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1FE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E3" w:rsidRDefault="0069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 апреля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E3" w:rsidRDefault="0069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460</w:t>
            </w:r>
          </w:p>
        </w:tc>
      </w:tr>
    </w:tbl>
    <w:p w:rsidR="00691FE3" w:rsidRDefault="00691F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НАЦИОНАЛЬНОЙ СТРАТЕГИИ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И НАЦИОНАЛЬНОМ ПЛАНЕ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НА 2010 - 2011 ГОДЫ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1 части 1 статьи 5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Национальную </w:t>
      </w:r>
      <w:hyperlink w:anchor="Par48" w:history="1">
        <w:r>
          <w:rPr>
            <w:rFonts w:ascii="Calibri" w:hAnsi="Calibri" w:cs="Calibri"/>
            <w:color w:val="0000FF"/>
          </w:rPr>
          <w:t>стратегию</w:t>
        </w:r>
      </w:hyperlink>
      <w:r>
        <w:rPr>
          <w:rFonts w:ascii="Calibri" w:hAnsi="Calibri" w:cs="Calibri"/>
        </w:rPr>
        <w:t xml:space="preserve"> противодействия коррупции.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ar135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4. Руководителям федеральных органов исполнительной власти, иных государственных органов: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руководствуясь Национальной </w:t>
      </w:r>
      <w:hyperlink w:anchor="Par48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противодействия коррупции и Национальным </w:t>
      </w:r>
      <w:hyperlink w:anchor="Par135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организовать контроль за выполнением мероприятий, предусмотренных планами;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Федерального закона от 11 января 1995 г. N 4-ФЗ "О Счетной палате Российской Федерации" </w:t>
      </w:r>
      <w:r>
        <w:rPr>
          <w:rFonts w:ascii="Calibri" w:hAnsi="Calibri" w:cs="Calibri"/>
        </w:rPr>
        <w:lastRenderedPageBreak/>
        <w:t>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ar19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апреля 2010 года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460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Утверждена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апреля 2010 г. N 460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48"/>
      <w:bookmarkEnd w:id="4"/>
      <w:r>
        <w:rPr>
          <w:rFonts w:ascii="Calibri" w:hAnsi="Calibri" w:cs="Calibri"/>
          <w:b/>
          <w:bCs/>
        </w:rPr>
        <w:t>НАЦИОНАЛЬНАЯ СТРАТЕГИЯ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I. Общие положения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Указом Президента РФ от 11.04.2014 N 226 утвержден </w:t>
      </w:r>
      <w:hyperlink r:id="rId9" w:history="1">
        <w:r>
          <w:rPr>
            <w:rFonts w:ascii="Calibri" w:hAnsi="Calibri" w:cs="Calibri"/>
            <w:color w:val="0000FF"/>
          </w:rPr>
          <w:t>Национальный план</w:t>
        </w:r>
      </w:hyperlink>
      <w:r>
        <w:rPr>
          <w:rFonts w:ascii="Calibri" w:hAnsi="Calibri" w:cs="Calibri"/>
        </w:rPr>
        <w:t xml:space="preserve"> противодействия коррупции на 2014 - 2015 годы.</w:t>
      </w:r>
    </w:p>
    <w:p w:rsidR="00691FE3" w:rsidRDefault="00691F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Во исполнение Национального </w:t>
      </w:r>
      <w:hyperlink r:id="rId10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Анализ работы государственных и общественных институтов по исполнению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и Национального </w:t>
      </w:r>
      <w:hyperlink r:id="rId12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</w:t>
      </w:r>
      <w:r>
        <w:rPr>
          <w:rFonts w:ascii="Calibri" w:hAnsi="Calibri" w:cs="Calibri"/>
        </w:rPr>
        <w:lastRenderedPageBreak/>
        <w:t>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Национальная стратегия противодействия коррупции разработана: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исходя из анализа ситуации, связанной с различными проявлениями коррупции в Российской Федерации;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 основании общей оценки эффективности существующей системы мер по противодействию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 учетом мер по предупреждению коррупции и по борьбе с ней, предусмотренных </w:t>
      </w:r>
      <w:hyperlink r:id="rId13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Организации Объединенных Наций против коррупции, </w:t>
      </w:r>
      <w:hyperlink r:id="rId14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5" w:history="1">
        <w:r>
          <w:rPr>
            <w:rFonts w:ascii="Calibri" w:hAnsi="Calibri" w:cs="Calibri"/>
            <w:color w:val="0000FF"/>
          </w:rPr>
          <w:t>плане</w:t>
        </w:r>
      </w:hyperlink>
      <w:r>
        <w:rPr>
          <w:rFonts w:ascii="Calibri" w:hAnsi="Calibri" w:cs="Calibri"/>
        </w:rP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6" w:history="1">
        <w:r>
          <w:rPr>
            <w:rFonts w:ascii="Calibri" w:hAnsi="Calibri" w:cs="Calibri"/>
            <w:color w:val="0000FF"/>
          </w:rPr>
          <w:t>декларации</w:t>
        </w:r>
      </w:hyperlink>
      <w:r>
        <w:rPr>
          <w:rFonts w:ascii="Calibri" w:hAnsi="Calibri" w:cs="Calibri"/>
        </w:rPr>
        <w:t xml:space="preserve"> прав человека и в Международном пакте об экономических, социальных и культурных правах.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II. Цель и задачи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4"/>
      <w:bookmarkEnd w:id="7"/>
      <w:r>
        <w:rPr>
          <w:rFonts w:ascii="Calibri" w:hAnsi="Calibri" w:cs="Calibri"/>
        </w:rPr>
        <w:t>III. Основные принципы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Основными принципами Национальной стратегии противодействия коррупции являются: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признание коррупции одной из системных угроз безопасности Российской Федерации;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7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3"/>
      <w:bookmarkEnd w:id="8"/>
      <w:r>
        <w:rPr>
          <w:rFonts w:ascii="Calibri" w:hAnsi="Calibri" w:cs="Calibri"/>
        </w:rPr>
        <w:t>IV. Основные направления реализации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Национальная стратегия противодействия коррупции реализуется по следующим основным направлениям: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участия институтов гражданского общества в противодействии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совершенствование системы учета государственного имущества и оценки эффективности его использования;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устранение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препятствующих созданию благоприятных условий для привлечения инвестиций;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расширение системы правового просвещения населения;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модернизация гражданского законодательства;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дальнейшее развитие правовой основы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повышение эффективности исполнения судебных решений;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разработка организационных и правовых основ мониторинга </w:t>
      </w:r>
      <w:proofErr w:type="spellStart"/>
      <w:r>
        <w:rPr>
          <w:rFonts w:ascii="Calibri" w:hAnsi="Calibri" w:cs="Calibri"/>
        </w:rPr>
        <w:t>правоприменения</w:t>
      </w:r>
      <w:proofErr w:type="spellEnd"/>
      <w:r>
        <w:rPr>
          <w:rFonts w:ascii="Calibri" w:hAnsi="Calibri" w:cs="Calibri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повышение денежного содержания и пенсионного обеспечения государственных и </w:t>
      </w:r>
      <w:r>
        <w:rPr>
          <w:rFonts w:ascii="Calibri" w:hAnsi="Calibri" w:cs="Calibri"/>
        </w:rPr>
        <w:lastRenderedPageBreak/>
        <w:t>муниципальных служащих;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09"/>
      <w:bookmarkEnd w:id="9"/>
      <w:r>
        <w:rPr>
          <w:rFonts w:ascii="Calibri" w:hAnsi="Calibri" w:cs="Calibri"/>
        </w:rPr>
        <w:t>V. Механизм реализации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формировании и исполнении бюджетов всех уровней;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путем решения кадровых вопросов;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путем оперативного приведения: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8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27"/>
      <w:bookmarkEnd w:id="10"/>
      <w:r>
        <w:rPr>
          <w:rFonts w:ascii="Calibri" w:hAnsi="Calibri" w:cs="Calibri"/>
        </w:rPr>
        <w:t>Утвержден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Президентом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31 июля 2008 г. N Пр-1568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Указа Президента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апреля 2010 г. N 460)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35"/>
      <w:bookmarkEnd w:id="11"/>
      <w:r>
        <w:rPr>
          <w:rFonts w:ascii="Calibri" w:hAnsi="Calibri" w:cs="Calibri"/>
          <w:b/>
          <w:bCs/>
        </w:rPr>
        <w:t>НАЦИОНАЛЬНЫЙ ПЛАН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НА 2010 - 2011 ГОДЫ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1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E7561" w:rsidRDefault="00DE7561"/>
    <w:sectPr w:rsidR="00DE7561" w:rsidSect="00F7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E3"/>
    <w:rsid w:val="00691FE3"/>
    <w:rsid w:val="00CF17AB"/>
    <w:rsid w:val="00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BFF5F-A083-4B24-B101-57244D7C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661A04712EB80BB3B152DCF54BDEFA51C296BD60F7FD7CB7F8CA6AA7DA9941EB005D6983FF5AE54E0M" TargetMode="External"/><Relationship Id="rId13" Type="http://schemas.openxmlformats.org/officeDocument/2006/relationships/hyperlink" Target="consultantplus://offline/ref=98B661A04712EB80BB3B152DCF54BDEFA51D206FDA0E7FD7CB7F8CA6AA57EDM" TargetMode="External"/><Relationship Id="rId18" Type="http://schemas.openxmlformats.org/officeDocument/2006/relationships/hyperlink" Target="consultantplus://offline/ref=98B661A04712EB80BB3B152DCF54BDEFA5192068D7077FD7CB7F8CA6AA7DA9941EB005D6983FF5AE54EB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8B661A04712EB80BB3B152DCF54BDEFA51B2268D80E7FD7CB7F8CA6AA7DA9941EB005D6983FF5A454EBM" TargetMode="External"/><Relationship Id="rId12" Type="http://schemas.openxmlformats.org/officeDocument/2006/relationships/hyperlink" Target="consultantplus://offline/ref=98B661A04712EB80BB3B152DCF54BDEFA51F286DD60F7FD7CB7F8CA6AA57EDM" TargetMode="External"/><Relationship Id="rId17" Type="http://schemas.openxmlformats.org/officeDocument/2006/relationships/hyperlink" Target="consultantplus://offline/ref=98B661A04712EB80BB3B152DCF54BDEFA51A2767DC077FD7CB7F8CA6AA57E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B661A04712EB80BB3B152DCF54BDEFA51D2166DE0B7FD7CB7F8CA6AA57ED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661A04712EB80BB3B152DCF54BDEFA51A2767DC077FD7CB7F8CA6AA7DA9941EB005D6983FF5AF54EBM" TargetMode="External"/><Relationship Id="rId11" Type="http://schemas.openxmlformats.org/officeDocument/2006/relationships/hyperlink" Target="consultantplus://offline/ref=98B661A04712EB80BB3B152DCF54BDEFA51A2767DC077FD7CB7F8CA6AA57EDM" TargetMode="External"/><Relationship Id="rId5" Type="http://schemas.openxmlformats.org/officeDocument/2006/relationships/hyperlink" Target="consultantplus://offline/ref=98B661A04712EB80BB3B152DCF54BDEFA51B2268D80E7FD7CB7F8CA6AA7DA9941EB005D6983FF5A454EBM" TargetMode="External"/><Relationship Id="rId15" Type="http://schemas.openxmlformats.org/officeDocument/2006/relationships/hyperlink" Target="consultantplus://offline/ref=98B661A04712EB80BB3B152DCF54BDEFA5192068D7077FD7CB7F8CA6AA7DA9941EB005D6983FF5AE54EBM" TargetMode="External"/><Relationship Id="rId10" Type="http://schemas.openxmlformats.org/officeDocument/2006/relationships/hyperlink" Target="consultantplus://offline/ref=98B661A04712EB80BB3B152DCF54BDEFA51F286DD60F7FD7CB7F8CA6AA7DA9941EB005D6983FF4A854E5M" TargetMode="External"/><Relationship Id="rId19" Type="http://schemas.openxmlformats.org/officeDocument/2006/relationships/hyperlink" Target="consultantplus://offline/ref=98B661A04712EB80BB3B152DCF54BDEFA51B2268D80E7FD7CB7F8CA6AA7DA9941EB005D6983FF5A454E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B661A04712EB80BB3B152DCF54BDEFA5192068D7077FD7CB7F8CA6AA7DA9941EB005D6983FF5AE54EBM" TargetMode="External"/><Relationship Id="rId14" Type="http://schemas.openxmlformats.org/officeDocument/2006/relationships/hyperlink" Target="consultantplus://offline/ref=98B661A04712EB80BB3B152DCF54BDEFA51D206BDA0A7FD7CB7F8CA6AA57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Татьяна Николаевна</dc:creator>
  <cp:lastModifiedBy>DOK</cp:lastModifiedBy>
  <cp:revision>2</cp:revision>
  <dcterms:created xsi:type="dcterms:W3CDTF">2019-03-27T12:39:00Z</dcterms:created>
  <dcterms:modified xsi:type="dcterms:W3CDTF">2019-03-27T12:39:00Z</dcterms:modified>
</cp:coreProperties>
</file>