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34" w:rsidRPr="00D26D3E" w:rsidRDefault="005C4034" w:rsidP="00C45485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5C4034" w:rsidRPr="00D26D3E" w:rsidRDefault="005C4034" w:rsidP="005C403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5C4034" w:rsidRPr="00D26D3E" w:rsidRDefault="005C4034" w:rsidP="005C403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5C4034" w:rsidRDefault="005C4034" w:rsidP="005C4034">
      <w:pPr>
        <w:widowControl w:val="0"/>
        <w:spacing w:after="281" w:line="331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5C4034">
        <w:rPr>
          <w:rFonts w:ascii="Times New Roman" w:hAnsi="Times New Roman"/>
          <w:b/>
          <w:sz w:val="28"/>
          <w:szCs w:val="28"/>
        </w:rPr>
        <w:t>ВОРОНЕЖСКОЙ ОБЛАСТИ</w:t>
      </w:r>
      <w:r w:rsidRPr="00D26D3E">
        <w:rPr>
          <w:rFonts w:ascii="Times New Roman" w:hAnsi="Times New Roman"/>
          <w:sz w:val="28"/>
          <w:szCs w:val="28"/>
        </w:rPr>
        <w:t xml:space="preserve"> </w:t>
      </w:r>
    </w:p>
    <w:p w:rsidR="00AD2550" w:rsidRPr="005C4034" w:rsidRDefault="00AD2550" w:rsidP="005C4034">
      <w:pPr>
        <w:widowControl w:val="0"/>
        <w:spacing w:after="281" w:line="331" w:lineRule="exact"/>
        <w:ind w:right="5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C4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РЕШЕНИЕ</w:t>
      </w:r>
    </w:p>
    <w:p w:rsidR="00AD2550" w:rsidRPr="005C4034" w:rsidRDefault="001749E2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22</w:t>
      </w:r>
      <w:r w:rsidR="00857F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ноября </w:t>
      </w:r>
      <w:r w:rsidR="00AD2550" w:rsidRPr="005C40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2018 года №</w:t>
      </w:r>
      <w:r w:rsidR="00857F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177</w:t>
      </w:r>
    </w:p>
    <w:p w:rsidR="00AD2550" w:rsidRPr="009B67CD" w:rsidRDefault="00AD2550" w:rsidP="005C4034">
      <w:pPr>
        <w:widowControl w:val="0"/>
        <w:tabs>
          <w:tab w:val="left" w:pos="5501"/>
        </w:tabs>
        <w:spacing w:after="0" w:line="322" w:lineRule="exact"/>
        <w:ind w:right="3540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</w:t>
      </w:r>
      <w:r w:rsidR="005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Заброды</w:t>
      </w:r>
    </w:p>
    <w:p w:rsidR="00AD2550" w:rsidRPr="009B67CD" w:rsidRDefault="00AD2550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550" w:rsidRPr="005C4034" w:rsidRDefault="00AD2550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C4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установлении на территории </w:t>
      </w:r>
      <w:r w:rsidR="005C4034" w:rsidRPr="005C4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Заброденского</w:t>
      </w:r>
      <w:r w:rsidRPr="005C4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сельского поселения Калачеевского муниципального района</w:t>
      </w:r>
      <w:r w:rsidRPr="005C4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</w:p>
    <w:p w:rsidR="00AD2550" w:rsidRPr="005C4034" w:rsidRDefault="00AD2550" w:rsidP="00AD2550">
      <w:pPr>
        <w:widowControl w:val="0"/>
        <w:spacing w:after="244" w:line="322" w:lineRule="exact"/>
        <w:ind w:right="3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C4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</w:p>
    <w:p w:rsidR="00AD2550" w:rsidRPr="009B67CD" w:rsidRDefault="00AD2550" w:rsidP="00857FA6">
      <w:pPr>
        <w:widowControl w:val="0"/>
        <w:spacing w:after="270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ч.</w:t>
      </w:r>
      <w:r w:rsidR="005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 ст.</w:t>
      </w:r>
      <w:r w:rsidR="005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59 Налогового кодекса Российской Федерации, приказом ФНС РФ от 19.08.2010</w:t>
      </w:r>
      <w:r w:rsidR="005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№</w:t>
      </w:r>
      <w:r w:rsidR="005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ЯК-7-8/393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ч.</w:t>
      </w:r>
      <w:r w:rsidR="005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 ст.35 Федерального закона от 06.10.2003</w:t>
      </w:r>
      <w:r w:rsidR="005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№</w:t>
      </w:r>
      <w:r w:rsidR="005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131-Ф3 «Об общих принципах организации местного самоуправления в Российской Феде</w:t>
      </w:r>
      <w:r w:rsidR="005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рации», Уставом Заброденского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Калачеевского муниципального района Воронежской области, Совет на</w:t>
      </w:r>
      <w:r w:rsidR="005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родных депутатов Заброденского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5C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C4034" w:rsidRPr="005C4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 е ш и л:</w:t>
      </w:r>
    </w:p>
    <w:p w:rsidR="00AD2550" w:rsidRDefault="00AD2550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 w:rsidRPr="00AD2550">
        <w:rPr>
          <w:rFonts w:ascii="Times New Roman" w:hAnsi="Times New Roman" w:cs="Times New Roman"/>
          <w:sz w:val="28"/>
          <w:szCs w:val="28"/>
          <w:lang w:eastAsia="ru-RU" w:bidi="ru-RU"/>
        </w:rPr>
        <w:t>Установит</w:t>
      </w:r>
      <w:r w:rsidR="005C4034">
        <w:rPr>
          <w:rFonts w:ascii="Times New Roman" w:hAnsi="Times New Roman" w:cs="Times New Roman"/>
          <w:sz w:val="28"/>
          <w:szCs w:val="28"/>
          <w:lang w:eastAsia="ru-RU" w:bidi="ru-RU"/>
        </w:rPr>
        <w:t>ь на территории Заброденского</w:t>
      </w:r>
      <w:r w:rsidRPr="00AD255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 Кала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чеевского муниципального района Воронежской области дополнительные основания для признания безнадежными к взысканию недоимки по земельному налогу и налогу на имущество физических лиц,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:rsidR="00F073D2" w:rsidRDefault="00F073D2" w:rsidP="005C403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5C403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F073D2" w:rsidRDefault="00F073D2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- отсутствие у должника имущества, на которое может быть обращено взыскание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F073D2" w:rsidRDefault="00F073D2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2.</w:t>
      </w:r>
      <w:r w:rsidR="00514D8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1, принимается налоговыми органами на основании следующих документов:</w:t>
      </w:r>
    </w:p>
    <w:p w:rsidR="00B02C4B" w:rsidRDefault="00B02C4B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копии судебного приказа или копии исполнительного листа;</w:t>
      </w:r>
    </w:p>
    <w:p w:rsidR="00B02C4B" w:rsidRDefault="00B02C4B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:rsidR="00B02C4B" w:rsidRDefault="005C4034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акта </w:t>
      </w:r>
      <w:r w:rsidR="00B02C4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 наличии обстоятельств,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которыми </w:t>
      </w:r>
      <w:r w:rsidR="00B02C4B">
        <w:rPr>
          <w:rFonts w:ascii="Times New Roman" w:hAnsi="Times New Roman" w:cs="Times New Roman"/>
          <w:sz w:val="28"/>
          <w:szCs w:val="28"/>
          <w:lang w:eastAsia="ru-RU" w:bidi="ru-RU"/>
        </w:rPr>
        <w:t>исполнительный документ возвращается взыскателю;</w:t>
      </w:r>
    </w:p>
    <w:p w:rsidR="0062521D" w:rsidRDefault="009542D1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справки налогового органа по месту налогового учета физического лица и по месту нахождения организации о суммах недоимки и задолженности по пеням и штрафам по земельному налогу и налогу на имущество физических лиц.</w:t>
      </w:r>
    </w:p>
    <w:p w:rsidR="00A61272" w:rsidRDefault="00A61272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3. Установить дополнительное основание для признания безнадежными к взысканию недоимки по земельному налогу и налогу на имущество физических лиц, задолженности по пеням и штрафам по этим налогам, образовавшимся на дату смерти физического лица, если в течение трех лет с момента открытия наследства отсутствуют сведения о лицах, принимающих наследство.</w:t>
      </w:r>
    </w:p>
    <w:p w:rsidR="00A61272" w:rsidRDefault="00A61272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4. Ре</w:t>
      </w:r>
      <w:r w:rsidR="00525122">
        <w:rPr>
          <w:rFonts w:ascii="Times New Roman" w:hAnsi="Times New Roman" w:cs="Times New Roman"/>
          <w:sz w:val="28"/>
          <w:szCs w:val="28"/>
          <w:lang w:eastAsia="ru-RU" w:bidi="ru-RU"/>
        </w:rPr>
        <w:t>шение о признании безнадежными к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взысканию недоимки по земельному налогу и налогу на имущество физических лиц, задолженности по пеням и штрафам по этим налогам по основанию, указанному в пункте 3, принимается налоговыми органами на основании следующих документов:</w:t>
      </w:r>
    </w:p>
    <w:p w:rsidR="00A61272" w:rsidRDefault="00A61272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справки </w:t>
      </w:r>
      <w:r w:rsidR="00525122">
        <w:rPr>
          <w:rFonts w:ascii="Times New Roman" w:hAnsi="Times New Roman" w:cs="Times New Roman"/>
          <w:sz w:val="28"/>
          <w:szCs w:val="28"/>
          <w:lang w:eastAsia="ru-RU" w:bidi="ru-RU"/>
        </w:rPr>
        <w:t>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лиц;</w:t>
      </w:r>
    </w:p>
    <w:p w:rsidR="00525122" w:rsidRDefault="00525122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сведений о регистрации факта смерти физического лица органом, осуществляющим регистрацию актов гражданского состояния физических лиц, поступивших в налоговый орган в соответствии с пунктом 3 статьи 85 Налогового кодекса Российской Федерации;</w:t>
      </w:r>
    </w:p>
    <w:p w:rsidR="00525122" w:rsidRDefault="00525122" w:rsidP="0085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справки нотариуса об отсутствии заявлений о принятии наследства в течение трех лет, открывшегося после смерти физического лица, име</w:t>
      </w:r>
      <w:r w:rsidR="000B0862">
        <w:rPr>
          <w:rFonts w:ascii="Times New Roman" w:hAnsi="Times New Roman" w:cs="Times New Roman"/>
          <w:sz w:val="28"/>
          <w:szCs w:val="28"/>
          <w:lang w:eastAsia="ru-RU" w:bidi="ru-RU"/>
        </w:rPr>
        <w:t>вшего на дату смерти недоимку по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земельному налогу и налогу на имущество физических лиц, задолженность по пеням и штрафам по этим налогам.</w:t>
      </w:r>
    </w:p>
    <w:p w:rsidR="009542D1" w:rsidRDefault="00525122" w:rsidP="000B0862">
      <w:pPr>
        <w:widowControl w:val="0"/>
        <w:tabs>
          <w:tab w:val="left" w:pos="116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 w:rsidR="009542D1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9542D1" w:rsidRPr="0095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42D1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Незначительные суммы пени (до 1 тыс.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42D1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рублей), образовавшиеся свыше 3 лет назад при отсутствии задолженности по налогу на основании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514D8A" w:rsidRPr="009B67CD" w:rsidRDefault="00525122" w:rsidP="000B0862">
      <w:pPr>
        <w:widowControl w:val="0"/>
        <w:tabs>
          <w:tab w:val="left" w:pos="116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95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9542D1">
        <w:rPr>
          <w:rFonts w:ascii="Times New Roman" w:hAnsi="Times New Roman" w:cs="Times New Roman"/>
          <w:sz w:val="28"/>
          <w:szCs w:val="28"/>
          <w:lang w:eastAsia="ru-RU" w:bidi="ru-RU"/>
        </w:rPr>
        <w:t>Решение о признании безнадежными к взысканию задолженности, образовавшейся на дату смерти физического лица</w:t>
      </w:r>
      <w:r w:rsidR="00514D8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объявление его умершим в порядке, установленном гражданским процессуальным законодательством РФ в случае утраты (прекращения прав собственности) физическим лицом до даты смерти на основании следующих документов:</w:t>
      </w:r>
    </w:p>
    <w:p w:rsidR="00514D8A" w:rsidRPr="009B67CD" w:rsidRDefault="00514D8A" w:rsidP="000B086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копии свидетельства о смерти физического лица, представляемые органами записи актов гражданского состояния в установленном законодательством порядке или данных налогового органа;</w:t>
      </w:r>
    </w:p>
    <w:p w:rsidR="00514D8A" w:rsidRPr="009B67CD" w:rsidRDefault="00514D8A" w:rsidP="000B086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копии решения суда об объявлении физического лица умершим;</w:t>
      </w:r>
    </w:p>
    <w:p w:rsidR="00514D8A" w:rsidRPr="009B67CD" w:rsidRDefault="00514D8A" w:rsidP="000B086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справка регистрирующего органа об отсутствии зарегистрированного за должником имущества;</w:t>
      </w:r>
    </w:p>
    <w:p w:rsidR="00514D8A" w:rsidRDefault="00514D8A" w:rsidP="000B086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514D8A" w:rsidRPr="009B67CD" w:rsidRDefault="00525122" w:rsidP="000B0862">
      <w:pPr>
        <w:widowControl w:val="0"/>
        <w:shd w:val="clear" w:color="auto" w:fill="FFFFFF" w:themeFill="background1"/>
        <w:tabs>
          <w:tab w:val="left" w:pos="91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51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514D8A" w:rsidRPr="0051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Признать утратившим силу решение Совета на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родных депутатов Заброденского</w:t>
      </w:r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селения от 10.05.2017 года № 97</w:t>
      </w:r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дополнительных </w:t>
      </w:r>
      <w:r w:rsidR="000B0862" w:rsidRP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нований признания безнадежными </w:t>
      </w:r>
      <w:r w:rsidR="000B0862" w:rsidRP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взыс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канию недоимки, задолженности </w:t>
      </w:r>
      <w:r w:rsidR="000B0862" w:rsidRP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пеням и штрафам по местным налогам</w:t>
      </w:r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514D8A" w:rsidRPr="00525122" w:rsidRDefault="00525122" w:rsidP="000B0862">
      <w:pPr>
        <w:widowControl w:val="0"/>
        <w:shd w:val="clear" w:color="auto" w:fill="FFFFFF" w:themeFill="background1"/>
        <w:tabs>
          <w:tab w:val="left" w:pos="90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</w:t>
      </w:r>
      <w:r w:rsidR="00D62D61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4D8A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Опубликовать настоящее решение в «Вестнике муниципальн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ых правовых актов Заброденского </w:t>
      </w:r>
      <w:r w:rsidR="00514D8A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 Калачеевского муниципальног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района Воронежской области».</w:t>
      </w:r>
    </w:p>
    <w:p w:rsidR="00514D8A" w:rsidRPr="00525122" w:rsidRDefault="00525122" w:rsidP="000B0862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4D8A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вступает в силу с момента его опубликования.</w:t>
      </w:r>
    </w:p>
    <w:p w:rsidR="00514D8A" w:rsidRPr="00525122" w:rsidRDefault="00525122" w:rsidP="000B0862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4D8A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решен</w:t>
      </w:r>
      <w:r w:rsidR="000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возложить на главу Заброденского</w:t>
      </w:r>
      <w:r w:rsidR="00514D8A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514D8A" w:rsidRDefault="00514D8A" w:rsidP="0062521D">
      <w:pPr>
        <w:widowControl w:val="0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14D8A" w:rsidRDefault="00514D8A" w:rsidP="0062521D">
      <w:pPr>
        <w:widowControl w:val="0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0862" w:rsidRPr="000B0862" w:rsidRDefault="000B0862" w:rsidP="0062521D">
      <w:pPr>
        <w:widowControl w:val="0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B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Глава </w:t>
      </w:r>
    </w:p>
    <w:p w:rsidR="00514D8A" w:rsidRPr="000B0862" w:rsidRDefault="000B0862" w:rsidP="0062521D">
      <w:pPr>
        <w:widowControl w:val="0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B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Заброденского </w:t>
      </w:r>
      <w:r w:rsidR="00514D8A" w:rsidRPr="000B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сельского поселения</w:t>
      </w:r>
      <w:r w:rsidRPr="000B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Е. И. Дубинин</w:t>
      </w:r>
    </w:p>
    <w:p w:rsidR="009542D1" w:rsidRPr="009B67CD" w:rsidRDefault="009542D1" w:rsidP="00514D8A">
      <w:pPr>
        <w:widowControl w:val="0"/>
        <w:tabs>
          <w:tab w:val="left" w:pos="11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542D1" w:rsidRPr="00AD2550" w:rsidRDefault="009542D1" w:rsidP="00514D8A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D4D25" w:rsidRDefault="002D4D25" w:rsidP="00514D8A"/>
    <w:sectPr w:rsidR="002D4D25" w:rsidSect="006252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3D5A"/>
    <w:multiLevelType w:val="multilevel"/>
    <w:tmpl w:val="FD789E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D1535"/>
    <w:multiLevelType w:val="hybridMultilevel"/>
    <w:tmpl w:val="19369E72"/>
    <w:lvl w:ilvl="0" w:tplc="36B4199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EBD3D3A"/>
    <w:multiLevelType w:val="hybridMultilevel"/>
    <w:tmpl w:val="671A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50"/>
    <w:rsid w:val="000B0862"/>
    <w:rsid w:val="001749E2"/>
    <w:rsid w:val="002C7D12"/>
    <w:rsid w:val="002D4D25"/>
    <w:rsid w:val="00514D8A"/>
    <w:rsid w:val="00525122"/>
    <w:rsid w:val="005C4034"/>
    <w:rsid w:val="0062521D"/>
    <w:rsid w:val="00751719"/>
    <w:rsid w:val="00857FA6"/>
    <w:rsid w:val="009542D1"/>
    <w:rsid w:val="009B3299"/>
    <w:rsid w:val="00A61272"/>
    <w:rsid w:val="00AD0D42"/>
    <w:rsid w:val="00AD2550"/>
    <w:rsid w:val="00B02C4B"/>
    <w:rsid w:val="00C45485"/>
    <w:rsid w:val="00D62D61"/>
    <w:rsid w:val="00E5155D"/>
    <w:rsid w:val="00F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FAA0D-3B52-4272-933F-C0B845D1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D6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C403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</dc:creator>
  <cp:lastModifiedBy>Чебаков</cp:lastModifiedBy>
  <cp:revision>3</cp:revision>
  <cp:lastPrinted>2018-11-26T05:19:00Z</cp:lastPrinted>
  <dcterms:created xsi:type="dcterms:W3CDTF">2018-11-22T13:10:00Z</dcterms:created>
  <dcterms:modified xsi:type="dcterms:W3CDTF">2018-11-26T05:19:00Z</dcterms:modified>
</cp:coreProperties>
</file>