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77" w:rsidRPr="00C16B77" w:rsidRDefault="00C16B77" w:rsidP="00C16B77">
      <w:pPr>
        <w:spacing w:after="0" w:line="240" w:lineRule="auto"/>
        <w:ind w:firstLine="709"/>
        <w:contextualSpacing/>
        <w:jc w:val="center"/>
        <w:rPr>
          <w:rFonts w:ascii="Times New Roman" w:eastAsia="Times New Roman" w:hAnsi="Times New Roman" w:cs="Times New Roman"/>
          <w:b/>
          <w:sz w:val="28"/>
          <w:szCs w:val="28"/>
          <w:lang w:eastAsia="ru-RU"/>
        </w:rPr>
      </w:pPr>
      <w:r w:rsidRPr="00C16B77">
        <w:rPr>
          <w:rFonts w:ascii="Times New Roman" w:eastAsia="Times New Roman" w:hAnsi="Times New Roman" w:cs="Times New Roman"/>
          <w:b/>
          <w:sz w:val="28"/>
          <w:szCs w:val="28"/>
          <w:lang w:eastAsia="ru-RU"/>
        </w:rPr>
        <w:t>СОВЕТ НАРОДНЫХ ДЕПУТАТОВ</w:t>
      </w:r>
    </w:p>
    <w:p w:rsidR="00E20F6C" w:rsidRDefault="00C16B77" w:rsidP="00C16B77">
      <w:pPr>
        <w:spacing w:after="0" w:line="240" w:lineRule="auto"/>
        <w:ind w:firstLine="709"/>
        <w:contextualSpacing/>
        <w:jc w:val="center"/>
        <w:rPr>
          <w:rFonts w:ascii="Times New Roman" w:eastAsia="Times New Roman" w:hAnsi="Times New Roman" w:cs="Times New Roman"/>
          <w:b/>
          <w:sz w:val="28"/>
          <w:szCs w:val="28"/>
          <w:lang w:eastAsia="ru-RU"/>
        </w:rPr>
      </w:pPr>
      <w:r w:rsidRPr="00C16B77">
        <w:rPr>
          <w:rFonts w:ascii="Times New Roman" w:eastAsia="Times New Roman" w:hAnsi="Times New Roman" w:cs="Times New Roman"/>
          <w:b/>
          <w:sz w:val="28"/>
          <w:szCs w:val="28"/>
          <w:lang w:eastAsia="ru-RU"/>
        </w:rPr>
        <w:t xml:space="preserve">ЗАБРОДЕНСКОГО СЕЛЬСКОГО ПОСЕЛЕНИЯ КАЛАЧЕЕВСКОГО </w:t>
      </w:r>
      <w:r w:rsidR="00E20F6C">
        <w:rPr>
          <w:rFonts w:ascii="Times New Roman" w:eastAsia="Times New Roman" w:hAnsi="Times New Roman" w:cs="Times New Roman"/>
          <w:b/>
          <w:sz w:val="28"/>
          <w:szCs w:val="28"/>
          <w:lang w:eastAsia="ru-RU"/>
        </w:rPr>
        <w:t xml:space="preserve">МУНИЦИПАЛЬНОГО РАЙОНА </w:t>
      </w:r>
    </w:p>
    <w:p w:rsidR="00C16B77" w:rsidRPr="00C16B77" w:rsidRDefault="00E20F6C" w:rsidP="00C16B77">
      <w:pPr>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p>
    <w:p w:rsidR="00C16B77" w:rsidRDefault="00C16B77" w:rsidP="00C16B77">
      <w:pPr>
        <w:spacing w:after="0" w:line="240" w:lineRule="auto"/>
        <w:ind w:firstLine="709"/>
        <w:contextualSpacing/>
        <w:jc w:val="center"/>
        <w:outlineLvl w:val="4"/>
        <w:rPr>
          <w:rFonts w:ascii="Times New Roman" w:eastAsia="Times New Roman" w:hAnsi="Times New Roman" w:cs="Times New Roman"/>
          <w:bCs/>
          <w:iCs/>
          <w:sz w:val="28"/>
          <w:szCs w:val="28"/>
          <w:lang w:val="x-none" w:eastAsia="x-none"/>
        </w:rPr>
      </w:pPr>
    </w:p>
    <w:p w:rsidR="00C16B77" w:rsidRPr="00125BA3" w:rsidRDefault="00C16B77" w:rsidP="00C669FF">
      <w:pPr>
        <w:spacing w:after="0" w:line="240" w:lineRule="auto"/>
        <w:ind w:firstLine="709"/>
        <w:contextualSpacing/>
        <w:jc w:val="center"/>
        <w:outlineLvl w:val="4"/>
        <w:rPr>
          <w:rFonts w:ascii="Times New Roman" w:eastAsia="Times New Roman" w:hAnsi="Times New Roman" w:cs="Times New Roman"/>
          <w:b/>
          <w:bCs/>
          <w:iCs/>
          <w:sz w:val="28"/>
          <w:szCs w:val="28"/>
          <w:lang w:eastAsia="x-none"/>
        </w:rPr>
      </w:pPr>
      <w:r w:rsidRPr="00C16B77">
        <w:rPr>
          <w:rFonts w:ascii="Times New Roman" w:eastAsia="Times New Roman" w:hAnsi="Times New Roman" w:cs="Times New Roman"/>
          <w:b/>
          <w:bCs/>
          <w:iCs/>
          <w:sz w:val="28"/>
          <w:szCs w:val="28"/>
          <w:lang w:val="x-none" w:eastAsia="x-none"/>
        </w:rPr>
        <w:t>РЕШЕНИЕ</w:t>
      </w:r>
    </w:p>
    <w:p w:rsidR="00125BA3" w:rsidRDefault="00125BA3" w:rsidP="00125BA3">
      <w:pPr>
        <w:pStyle w:val="a5"/>
        <w:spacing w:after="0"/>
        <w:ind w:left="0" w:firstLine="0"/>
        <w:rPr>
          <w:rFonts w:ascii="Times New Roman" w:hAnsi="Times New Roman"/>
          <w:sz w:val="28"/>
          <w:szCs w:val="28"/>
          <w:u w:val="single"/>
        </w:rPr>
      </w:pPr>
      <w:proofErr w:type="gramStart"/>
      <w:r>
        <w:rPr>
          <w:rFonts w:ascii="Times New Roman" w:hAnsi="Times New Roman"/>
          <w:sz w:val="28"/>
          <w:szCs w:val="28"/>
          <w:u w:val="single"/>
        </w:rPr>
        <w:t xml:space="preserve">от  </w:t>
      </w:r>
      <w:r w:rsidR="00D61BE4">
        <w:rPr>
          <w:rFonts w:ascii="Times New Roman" w:hAnsi="Times New Roman"/>
          <w:sz w:val="28"/>
          <w:szCs w:val="28"/>
          <w:u w:val="single"/>
        </w:rPr>
        <w:t>06</w:t>
      </w:r>
      <w:proofErr w:type="gramEnd"/>
      <w:r w:rsidR="00D61BE4">
        <w:rPr>
          <w:rFonts w:ascii="Times New Roman" w:hAnsi="Times New Roman"/>
          <w:sz w:val="28"/>
          <w:szCs w:val="28"/>
          <w:u w:val="single"/>
        </w:rPr>
        <w:t xml:space="preserve"> апреля 2023</w:t>
      </w:r>
      <w:r>
        <w:rPr>
          <w:rFonts w:ascii="Times New Roman" w:hAnsi="Times New Roman"/>
          <w:sz w:val="28"/>
          <w:szCs w:val="28"/>
          <w:u w:val="single"/>
        </w:rPr>
        <w:t xml:space="preserve"> </w:t>
      </w:r>
      <w:r w:rsidRPr="0030500C">
        <w:rPr>
          <w:rFonts w:ascii="Times New Roman" w:hAnsi="Times New Roman"/>
          <w:sz w:val="28"/>
          <w:szCs w:val="28"/>
          <w:u w:val="single"/>
        </w:rPr>
        <w:t>г.</w:t>
      </w:r>
      <w:r>
        <w:rPr>
          <w:rFonts w:ascii="Times New Roman" w:hAnsi="Times New Roman"/>
          <w:sz w:val="28"/>
          <w:szCs w:val="28"/>
          <w:u w:val="single"/>
        </w:rPr>
        <w:t xml:space="preserve"> </w:t>
      </w:r>
      <w:r w:rsidRPr="0030500C">
        <w:rPr>
          <w:rFonts w:ascii="Times New Roman" w:hAnsi="Times New Roman"/>
          <w:sz w:val="28"/>
          <w:szCs w:val="28"/>
          <w:u w:val="single"/>
        </w:rPr>
        <w:t>№</w:t>
      </w:r>
      <w:r w:rsidR="00D61BE4">
        <w:rPr>
          <w:rFonts w:ascii="Times New Roman" w:hAnsi="Times New Roman"/>
          <w:sz w:val="28"/>
          <w:szCs w:val="28"/>
          <w:u w:val="single"/>
        </w:rPr>
        <w:t xml:space="preserve"> 145</w:t>
      </w:r>
      <w:r>
        <w:rPr>
          <w:rFonts w:ascii="Times New Roman" w:hAnsi="Times New Roman"/>
          <w:sz w:val="28"/>
          <w:szCs w:val="28"/>
          <w:u w:val="single"/>
        </w:rPr>
        <w:t xml:space="preserve"> </w:t>
      </w:r>
    </w:p>
    <w:p w:rsidR="00125BA3" w:rsidRPr="0030500C" w:rsidRDefault="00125BA3" w:rsidP="00125BA3">
      <w:pPr>
        <w:pStyle w:val="a5"/>
        <w:spacing w:after="0"/>
        <w:ind w:left="0" w:firstLine="0"/>
        <w:rPr>
          <w:rFonts w:ascii="Times New Roman" w:hAnsi="Times New Roman"/>
          <w:sz w:val="28"/>
          <w:szCs w:val="28"/>
        </w:rPr>
      </w:pPr>
      <w:r>
        <w:rPr>
          <w:rFonts w:ascii="Times New Roman" w:hAnsi="Times New Roman"/>
          <w:sz w:val="28"/>
          <w:szCs w:val="28"/>
        </w:rPr>
        <w:t xml:space="preserve">            </w:t>
      </w:r>
      <w:r w:rsidRPr="0030500C">
        <w:rPr>
          <w:rFonts w:ascii="Times New Roman" w:hAnsi="Times New Roman"/>
          <w:sz w:val="28"/>
          <w:szCs w:val="28"/>
        </w:rPr>
        <w:t xml:space="preserve">с. </w:t>
      </w:r>
      <w:proofErr w:type="spellStart"/>
      <w:r w:rsidRPr="0030500C">
        <w:rPr>
          <w:rFonts w:ascii="Times New Roman" w:hAnsi="Times New Roman"/>
          <w:sz w:val="28"/>
          <w:szCs w:val="28"/>
        </w:rPr>
        <w:t>Заброды</w:t>
      </w:r>
      <w:proofErr w:type="spellEnd"/>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Об утверждении Положения о порядке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и размерах возмещения расходов, связанных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со служебными командировками в пределах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Российской Федерации лиц замещающих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муниципальные должности, муниципальных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служащих и работников, замещающих должности,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не относящиеся к должностям муниципальной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службы в органах местного самоуправления </w:t>
      </w:r>
    </w:p>
    <w:p w:rsidR="00C16B77" w:rsidRDefault="00C16B77" w:rsidP="00C16B77">
      <w:pPr>
        <w:spacing w:after="0" w:line="240" w:lineRule="auto"/>
        <w:outlineLvl w:val="0"/>
        <w:rPr>
          <w:rFonts w:ascii="Times New Roman" w:eastAsia="Times New Roman" w:hAnsi="Times New Roman" w:cs="Times New Roman"/>
          <w:b/>
          <w:bCs/>
          <w:kern w:val="28"/>
          <w:sz w:val="28"/>
          <w:szCs w:val="28"/>
          <w:lang w:eastAsia="ru-RU"/>
        </w:rPr>
      </w:pPr>
      <w:r w:rsidRPr="00C16B77">
        <w:rPr>
          <w:rFonts w:ascii="Times New Roman" w:eastAsia="Times New Roman" w:hAnsi="Times New Roman" w:cs="Times New Roman"/>
          <w:b/>
          <w:bCs/>
          <w:kern w:val="28"/>
          <w:sz w:val="28"/>
          <w:szCs w:val="28"/>
          <w:lang w:eastAsia="ru-RU"/>
        </w:rPr>
        <w:t xml:space="preserve">Заброденского сельского поселения Калачеевского </w:t>
      </w:r>
    </w:p>
    <w:p w:rsidR="00C16B77" w:rsidRPr="00C16B77" w:rsidRDefault="00E20F6C" w:rsidP="00C16B77">
      <w:pPr>
        <w:spacing w:after="0" w:line="240" w:lineRule="auto"/>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муниципального района Воронежской области </w:t>
      </w:r>
    </w:p>
    <w:p w:rsidR="00C16B77" w:rsidRPr="00C16B77" w:rsidRDefault="00C16B77" w:rsidP="00C16B77">
      <w:pPr>
        <w:spacing w:after="0" w:line="240" w:lineRule="auto"/>
        <w:ind w:firstLine="709"/>
        <w:contextualSpacing/>
        <w:jc w:val="both"/>
        <w:rPr>
          <w:rFonts w:ascii="Times New Roman" w:eastAsia="Times New Roman" w:hAnsi="Times New Roman" w:cs="Times New Roman"/>
          <w:sz w:val="28"/>
          <w:szCs w:val="28"/>
          <w:lang w:eastAsia="ru-RU"/>
        </w:rPr>
      </w:pPr>
    </w:p>
    <w:p w:rsidR="00125BA3" w:rsidRDefault="00125BA3" w:rsidP="00125BA3">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125BA3">
        <w:rPr>
          <w:rFonts w:ascii="Times New Roman" w:eastAsia="Times New Roman" w:hAnsi="Times New Roman" w:cs="Times New Roman"/>
          <w:color w:val="000000"/>
          <w:sz w:val="28"/>
          <w:szCs w:val="28"/>
          <w:lang w:eastAsia="ru-RU"/>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Федерации, руководствуясь пунктом 4 Указа Президента РФ от 17.10.2023 № 752 «</w:t>
      </w:r>
      <w:r w:rsidRPr="00125BA3">
        <w:rPr>
          <w:rFonts w:ascii="Times New Roman" w:eastAsia="Calibri" w:hAnsi="Times New Roman" w:cs="Times New Roman"/>
          <w:sz w:val="28"/>
          <w:szCs w:val="28"/>
          <w:lang w:eastAsia="ru-RU"/>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гражданской службы, на территории  Донецкой Народной Республики, Луганской Народной Республики, Запорожской области и Херсонской области» </w:t>
      </w:r>
      <w:r w:rsidRPr="00125BA3">
        <w:rPr>
          <w:rFonts w:ascii="Times New Roman" w:eastAsia="Times New Roman" w:hAnsi="Times New Roman" w:cs="Times New Roman"/>
          <w:color w:val="000000"/>
          <w:sz w:val="28"/>
          <w:szCs w:val="28"/>
          <w:lang w:eastAsia="ru-RU"/>
        </w:rPr>
        <w:t>Совет народных депутатов Заброденского сельского поселения Калачеевского муниципального района Воронежской области</w:t>
      </w:r>
      <w:r>
        <w:rPr>
          <w:rFonts w:ascii="Times New Roman" w:eastAsia="Times New Roman" w:hAnsi="Times New Roman" w:cs="Times New Roman"/>
          <w:color w:val="000000"/>
          <w:sz w:val="28"/>
          <w:szCs w:val="28"/>
          <w:lang w:eastAsia="ru-RU"/>
        </w:rPr>
        <w:t xml:space="preserve"> </w:t>
      </w:r>
      <w:r w:rsidRPr="00E20F6C">
        <w:rPr>
          <w:rFonts w:ascii="Times New Roman" w:eastAsia="Times New Roman" w:hAnsi="Times New Roman" w:cs="Times New Roman"/>
          <w:b/>
          <w:color w:val="000000"/>
          <w:sz w:val="28"/>
          <w:szCs w:val="28"/>
          <w:lang w:eastAsia="ru-RU"/>
        </w:rPr>
        <w:t>р е ш и л:</w:t>
      </w:r>
    </w:p>
    <w:p w:rsidR="00C16B77" w:rsidRDefault="00C16B77" w:rsidP="00C16B77">
      <w:pPr>
        <w:spacing w:after="0" w:line="240" w:lineRule="auto"/>
        <w:ind w:firstLine="709"/>
        <w:jc w:val="both"/>
        <w:rPr>
          <w:rFonts w:ascii="Times New Roman" w:eastAsia="Times New Roman" w:hAnsi="Times New Roman" w:cs="Times New Roman"/>
          <w:color w:val="000000"/>
          <w:sz w:val="28"/>
          <w:szCs w:val="28"/>
          <w:lang w:eastAsia="ru-RU"/>
        </w:rPr>
      </w:pPr>
      <w:r w:rsidRPr="00C16B77">
        <w:rPr>
          <w:rFonts w:ascii="Times New Roman" w:eastAsia="Times New Roman" w:hAnsi="Times New Roman" w:cs="Times New Roman"/>
          <w:color w:val="000000"/>
          <w:sz w:val="28"/>
          <w:szCs w:val="28"/>
          <w:lang w:eastAsia="ru-RU"/>
        </w:rPr>
        <w:t>1.</w:t>
      </w:r>
      <w:r w:rsidR="00125BA3" w:rsidRPr="00125BA3">
        <w:t xml:space="preserve"> </w:t>
      </w:r>
      <w:r w:rsidR="00125BA3" w:rsidRPr="00125BA3">
        <w:rPr>
          <w:rFonts w:ascii="Times New Roman" w:eastAsia="Times New Roman" w:hAnsi="Times New Roman" w:cs="Times New Roman"/>
          <w:color w:val="000000"/>
          <w:sz w:val="28"/>
          <w:szCs w:val="28"/>
          <w:lang w:eastAsia="ru-RU"/>
        </w:rPr>
        <w:t>Утвердить Положение о порядке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Заброденского сельского поселения Калачеевского муниципального района, согласно приложению.</w:t>
      </w:r>
    </w:p>
    <w:p w:rsidR="0096394D" w:rsidRDefault="0096394D" w:rsidP="00C16B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 силу решение Совета народных депутатов Заброденского сельского поселения Калачеевского муниципального района Воронежской области:</w:t>
      </w:r>
    </w:p>
    <w:p w:rsidR="0096394D" w:rsidRPr="0096394D" w:rsidRDefault="0096394D" w:rsidP="009639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28.09.2017 г. № 122 «</w:t>
      </w:r>
      <w:r w:rsidRPr="0096394D">
        <w:rPr>
          <w:rFonts w:ascii="Times New Roman" w:eastAsia="Times New Roman" w:hAnsi="Times New Roman" w:cs="Times New Roman"/>
          <w:color w:val="000000"/>
          <w:sz w:val="28"/>
          <w:szCs w:val="28"/>
          <w:lang w:eastAsia="ru-RU"/>
        </w:rPr>
        <w:t xml:space="preserve">Об утверждении Положения о порядке и размерах возмещения расходов, связанных со служебными командировками в пределах Российской Федерации </w:t>
      </w:r>
      <w:proofErr w:type="gramStart"/>
      <w:r w:rsidRPr="0096394D">
        <w:rPr>
          <w:rFonts w:ascii="Times New Roman" w:eastAsia="Times New Roman" w:hAnsi="Times New Roman" w:cs="Times New Roman"/>
          <w:color w:val="000000"/>
          <w:sz w:val="28"/>
          <w:szCs w:val="28"/>
          <w:lang w:eastAsia="ru-RU"/>
        </w:rPr>
        <w:t>лиц</w:t>
      </w:r>
      <w:proofErr w:type="gramEnd"/>
      <w:r>
        <w:rPr>
          <w:rFonts w:ascii="Times New Roman" w:eastAsia="Times New Roman" w:hAnsi="Times New Roman" w:cs="Times New Roman"/>
          <w:color w:val="000000"/>
          <w:sz w:val="28"/>
          <w:szCs w:val="28"/>
          <w:lang w:eastAsia="ru-RU"/>
        </w:rPr>
        <w:t xml:space="preserve"> </w:t>
      </w:r>
      <w:r w:rsidRPr="0096394D">
        <w:rPr>
          <w:rFonts w:ascii="Times New Roman" w:eastAsia="Times New Roman" w:hAnsi="Times New Roman" w:cs="Times New Roman"/>
          <w:color w:val="000000"/>
          <w:sz w:val="28"/>
          <w:szCs w:val="28"/>
          <w:lang w:eastAsia="ru-RU"/>
        </w:rPr>
        <w:t>замещающих</w:t>
      </w:r>
      <w:r>
        <w:rPr>
          <w:rFonts w:ascii="Times New Roman" w:eastAsia="Times New Roman" w:hAnsi="Times New Roman" w:cs="Times New Roman"/>
          <w:color w:val="000000"/>
          <w:sz w:val="28"/>
          <w:szCs w:val="28"/>
          <w:lang w:eastAsia="ru-RU"/>
        </w:rPr>
        <w:t xml:space="preserve"> </w:t>
      </w:r>
      <w:r w:rsidRPr="0096394D">
        <w:rPr>
          <w:rFonts w:ascii="Times New Roman" w:eastAsia="Times New Roman" w:hAnsi="Times New Roman" w:cs="Times New Roman"/>
          <w:color w:val="000000"/>
          <w:sz w:val="28"/>
          <w:szCs w:val="28"/>
          <w:lang w:eastAsia="ru-RU"/>
        </w:rPr>
        <w:t xml:space="preserve">муниципальные </w:t>
      </w:r>
      <w:r w:rsidRPr="0096394D">
        <w:rPr>
          <w:rFonts w:ascii="Times New Roman" w:eastAsia="Times New Roman" w:hAnsi="Times New Roman" w:cs="Times New Roman"/>
          <w:color w:val="000000"/>
          <w:sz w:val="28"/>
          <w:szCs w:val="28"/>
          <w:lang w:eastAsia="ru-RU"/>
        </w:rPr>
        <w:lastRenderedPageBreak/>
        <w:t>должности, муниципальных</w:t>
      </w:r>
      <w:r>
        <w:rPr>
          <w:rFonts w:ascii="Times New Roman" w:eastAsia="Times New Roman" w:hAnsi="Times New Roman" w:cs="Times New Roman"/>
          <w:color w:val="000000"/>
          <w:sz w:val="28"/>
          <w:szCs w:val="28"/>
          <w:lang w:eastAsia="ru-RU"/>
        </w:rPr>
        <w:t xml:space="preserve"> </w:t>
      </w:r>
      <w:r w:rsidRPr="0096394D">
        <w:rPr>
          <w:rFonts w:ascii="Times New Roman" w:eastAsia="Times New Roman" w:hAnsi="Times New Roman" w:cs="Times New Roman"/>
          <w:color w:val="000000"/>
          <w:sz w:val="28"/>
          <w:szCs w:val="28"/>
          <w:lang w:eastAsia="ru-RU"/>
        </w:rPr>
        <w:t>служащих и работников, замещающих должности, не относящиеся к должностям муниципальной службы в органах местного самоуправления Заброденского сельского поселения Калачеевского</w:t>
      </w:r>
    </w:p>
    <w:p w:rsidR="0096394D" w:rsidRPr="0096394D" w:rsidRDefault="0096394D" w:rsidP="0096394D">
      <w:pPr>
        <w:spacing w:after="0" w:line="240" w:lineRule="auto"/>
        <w:jc w:val="both"/>
        <w:rPr>
          <w:rFonts w:ascii="Times New Roman" w:eastAsia="Times New Roman" w:hAnsi="Times New Roman" w:cs="Times New Roman"/>
          <w:color w:val="000000"/>
          <w:sz w:val="28"/>
          <w:szCs w:val="28"/>
          <w:lang w:eastAsia="ru-RU"/>
        </w:rPr>
      </w:pPr>
      <w:r w:rsidRPr="0096394D">
        <w:rPr>
          <w:rFonts w:ascii="Times New Roman" w:eastAsia="Times New Roman" w:hAnsi="Times New Roman" w:cs="Times New Roman"/>
          <w:color w:val="000000"/>
          <w:sz w:val="28"/>
          <w:szCs w:val="28"/>
          <w:lang w:eastAsia="ru-RU"/>
        </w:rPr>
        <w:t>муниципального района Воронежской области</w:t>
      </w:r>
      <w:r>
        <w:rPr>
          <w:rFonts w:ascii="Times New Roman" w:eastAsia="Times New Roman" w:hAnsi="Times New Roman" w:cs="Times New Roman"/>
          <w:color w:val="000000"/>
          <w:sz w:val="28"/>
          <w:szCs w:val="28"/>
          <w:lang w:eastAsia="ru-RU"/>
        </w:rPr>
        <w:t>».</w:t>
      </w:r>
    </w:p>
    <w:p w:rsidR="00C16B77" w:rsidRDefault="0096394D" w:rsidP="00C16B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16B77" w:rsidRPr="00C16B77">
        <w:rPr>
          <w:rFonts w:ascii="Times New Roman" w:eastAsia="Times New Roman" w:hAnsi="Times New Roman" w:cs="Times New Roman"/>
          <w:color w:val="000000"/>
          <w:sz w:val="28"/>
          <w:szCs w:val="28"/>
          <w:lang w:eastAsia="ru-RU"/>
        </w:rPr>
        <w:t xml:space="preserve">. Опубликовать настоящее </w:t>
      </w:r>
      <w:r>
        <w:rPr>
          <w:rFonts w:ascii="Times New Roman" w:eastAsia="Times New Roman" w:hAnsi="Times New Roman" w:cs="Times New Roman"/>
          <w:color w:val="000000"/>
          <w:sz w:val="28"/>
          <w:szCs w:val="28"/>
          <w:lang w:eastAsia="ru-RU"/>
        </w:rPr>
        <w:t>р</w:t>
      </w:r>
      <w:r w:rsidR="00C16B77" w:rsidRPr="00C16B77">
        <w:rPr>
          <w:rFonts w:ascii="Times New Roman" w:eastAsia="Times New Roman" w:hAnsi="Times New Roman" w:cs="Times New Roman"/>
          <w:color w:val="000000"/>
          <w:sz w:val="28"/>
          <w:szCs w:val="28"/>
          <w:lang w:eastAsia="ru-RU"/>
        </w:rPr>
        <w:t xml:space="preserve">ешение в Вестнике муниципальных нормативных правовых актов Заброденского сельского поселения Калачеевского </w:t>
      </w:r>
      <w:r w:rsidR="00E20F6C">
        <w:rPr>
          <w:rFonts w:ascii="Times New Roman" w:eastAsia="Times New Roman" w:hAnsi="Times New Roman" w:cs="Times New Roman"/>
          <w:color w:val="000000"/>
          <w:sz w:val="28"/>
          <w:szCs w:val="28"/>
          <w:lang w:eastAsia="ru-RU"/>
        </w:rPr>
        <w:t>муниципального района Воронежской области</w:t>
      </w:r>
      <w:r>
        <w:rPr>
          <w:rFonts w:ascii="Times New Roman" w:eastAsia="Times New Roman" w:hAnsi="Times New Roman" w:cs="Times New Roman"/>
          <w:color w:val="000000"/>
          <w:sz w:val="28"/>
          <w:szCs w:val="28"/>
          <w:lang w:eastAsia="ru-RU"/>
        </w:rPr>
        <w:t>.</w:t>
      </w:r>
      <w:r w:rsidR="00C16B77" w:rsidRPr="00C16B77">
        <w:rPr>
          <w:rFonts w:ascii="Times New Roman" w:eastAsia="Times New Roman" w:hAnsi="Times New Roman" w:cs="Times New Roman"/>
          <w:color w:val="000000"/>
          <w:sz w:val="28"/>
          <w:szCs w:val="28"/>
          <w:lang w:eastAsia="ru-RU"/>
        </w:rPr>
        <w:t xml:space="preserve"> </w:t>
      </w:r>
    </w:p>
    <w:p w:rsidR="0096394D" w:rsidRDefault="0096394D" w:rsidP="00C16B77">
      <w:pPr>
        <w:spacing w:after="0" w:line="240" w:lineRule="auto"/>
        <w:ind w:firstLine="709"/>
        <w:jc w:val="both"/>
        <w:rPr>
          <w:rFonts w:ascii="Times New Roman" w:eastAsia="Times New Roman" w:hAnsi="Times New Roman" w:cs="Times New Roman"/>
          <w:color w:val="000000"/>
          <w:sz w:val="28"/>
          <w:szCs w:val="28"/>
          <w:lang w:eastAsia="ru-RU"/>
        </w:rPr>
      </w:pPr>
    </w:p>
    <w:p w:rsidR="0096394D" w:rsidRDefault="0096394D" w:rsidP="00C16B77">
      <w:pPr>
        <w:spacing w:after="0" w:line="240" w:lineRule="auto"/>
        <w:ind w:firstLine="709"/>
        <w:jc w:val="both"/>
        <w:rPr>
          <w:rFonts w:ascii="Times New Roman" w:eastAsia="Times New Roman" w:hAnsi="Times New Roman" w:cs="Times New Roman"/>
          <w:color w:val="000000"/>
          <w:sz w:val="28"/>
          <w:szCs w:val="28"/>
          <w:lang w:eastAsia="ru-RU"/>
        </w:rPr>
      </w:pPr>
    </w:p>
    <w:tbl>
      <w:tblPr>
        <w:tblW w:w="15665" w:type="dxa"/>
        <w:tblLook w:val="04A0" w:firstRow="1" w:lastRow="0" w:firstColumn="1" w:lastColumn="0" w:noHBand="0" w:noVBand="1"/>
      </w:tblPr>
      <w:tblGrid>
        <w:gridCol w:w="9498"/>
        <w:gridCol w:w="3045"/>
        <w:gridCol w:w="3122"/>
      </w:tblGrid>
      <w:tr w:rsidR="00C16B77" w:rsidRPr="00C16B77" w:rsidTr="00E20F6C">
        <w:tc>
          <w:tcPr>
            <w:tcW w:w="9498" w:type="dxa"/>
            <w:shd w:val="clear" w:color="auto" w:fill="auto"/>
          </w:tcPr>
          <w:p w:rsidR="00125BA3" w:rsidRPr="009D1E1B" w:rsidRDefault="00125BA3" w:rsidP="00125BA3">
            <w:pPr>
              <w:pStyle w:val="ConsPlusNormal"/>
              <w:widowControl/>
              <w:ind w:firstLine="0"/>
              <w:jc w:val="both"/>
              <w:rPr>
                <w:rFonts w:ascii="Times New Roman" w:hAnsi="Times New Roman"/>
                <w:b/>
                <w:color w:val="000000"/>
                <w:sz w:val="28"/>
                <w:szCs w:val="28"/>
              </w:rPr>
            </w:pPr>
            <w:r>
              <w:rPr>
                <w:rFonts w:ascii="Times New Roman" w:hAnsi="Times New Roman"/>
                <w:b/>
                <w:color w:val="000000"/>
                <w:sz w:val="28"/>
                <w:szCs w:val="28"/>
              </w:rPr>
              <w:t>Г</w:t>
            </w:r>
            <w:r w:rsidRPr="009D1E1B">
              <w:rPr>
                <w:rFonts w:ascii="Times New Roman" w:hAnsi="Times New Roman"/>
                <w:b/>
                <w:color w:val="000000"/>
                <w:sz w:val="28"/>
                <w:szCs w:val="28"/>
              </w:rPr>
              <w:t xml:space="preserve">лава  </w:t>
            </w:r>
          </w:p>
          <w:p w:rsidR="00125BA3" w:rsidRPr="009D1E1B" w:rsidRDefault="00125BA3" w:rsidP="00125BA3">
            <w:pPr>
              <w:pStyle w:val="ConsPlusNormal"/>
              <w:widowControl/>
              <w:ind w:firstLine="0"/>
              <w:jc w:val="both"/>
              <w:rPr>
                <w:rFonts w:ascii="Times New Roman" w:hAnsi="Times New Roman"/>
                <w:b/>
                <w:color w:val="000000"/>
                <w:sz w:val="28"/>
                <w:szCs w:val="28"/>
              </w:rPr>
            </w:pPr>
            <w:proofErr w:type="spellStart"/>
            <w:r w:rsidRPr="009D1E1B">
              <w:rPr>
                <w:rFonts w:ascii="Times New Roman" w:hAnsi="Times New Roman"/>
                <w:b/>
                <w:color w:val="000000"/>
                <w:sz w:val="28"/>
                <w:szCs w:val="28"/>
              </w:rPr>
              <w:t>Заброденского</w:t>
            </w:r>
            <w:proofErr w:type="spellEnd"/>
            <w:r w:rsidRPr="009D1E1B">
              <w:rPr>
                <w:rFonts w:ascii="Times New Roman" w:hAnsi="Times New Roman"/>
                <w:b/>
                <w:color w:val="000000"/>
                <w:sz w:val="28"/>
                <w:szCs w:val="28"/>
              </w:rPr>
              <w:t xml:space="preserve"> сельского поселения                         </w:t>
            </w:r>
            <w:r>
              <w:rPr>
                <w:rFonts w:ascii="Times New Roman" w:hAnsi="Times New Roman"/>
                <w:b/>
                <w:color w:val="000000"/>
                <w:sz w:val="28"/>
                <w:szCs w:val="28"/>
              </w:rPr>
              <w:t xml:space="preserve">    </w:t>
            </w:r>
            <w:r w:rsidRPr="009D1E1B">
              <w:rPr>
                <w:rFonts w:ascii="Times New Roman" w:hAnsi="Times New Roman"/>
                <w:b/>
                <w:color w:val="000000"/>
                <w:sz w:val="28"/>
                <w:szCs w:val="28"/>
              </w:rPr>
              <w:t xml:space="preserve">                </w:t>
            </w:r>
            <w:proofErr w:type="spellStart"/>
            <w:r>
              <w:rPr>
                <w:rFonts w:ascii="Times New Roman" w:hAnsi="Times New Roman"/>
                <w:b/>
                <w:color w:val="000000"/>
                <w:sz w:val="28"/>
                <w:szCs w:val="28"/>
              </w:rPr>
              <w:t>С.А.Исаев</w:t>
            </w:r>
            <w:proofErr w:type="spellEnd"/>
          </w:p>
          <w:p w:rsidR="00C16B77" w:rsidRPr="00924D61" w:rsidRDefault="00C16B77" w:rsidP="00125BA3">
            <w:pPr>
              <w:tabs>
                <w:tab w:val="left" w:pos="4320"/>
              </w:tabs>
              <w:spacing w:after="0" w:line="240" w:lineRule="auto"/>
              <w:ind w:left="-108"/>
              <w:contextualSpacing/>
              <w:rPr>
                <w:rFonts w:ascii="Times New Roman" w:eastAsia="Times New Roman" w:hAnsi="Times New Roman" w:cs="Times New Roman"/>
                <w:b/>
                <w:color w:val="000000"/>
                <w:sz w:val="28"/>
                <w:szCs w:val="28"/>
                <w:lang w:eastAsia="ru-RU"/>
              </w:rPr>
            </w:pPr>
          </w:p>
        </w:tc>
        <w:tc>
          <w:tcPr>
            <w:tcW w:w="3045" w:type="dxa"/>
            <w:shd w:val="clear" w:color="auto" w:fill="auto"/>
          </w:tcPr>
          <w:p w:rsidR="00C16B77" w:rsidRPr="00924D61" w:rsidRDefault="00C16B77" w:rsidP="00522753">
            <w:pPr>
              <w:spacing w:after="0" w:line="240" w:lineRule="auto"/>
              <w:contextualSpacing/>
              <w:jc w:val="both"/>
              <w:rPr>
                <w:rFonts w:ascii="Times New Roman" w:eastAsia="Times New Roman" w:hAnsi="Times New Roman" w:cs="Times New Roman"/>
                <w:b/>
                <w:color w:val="000000"/>
                <w:sz w:val="28"/>
                <w:szCs w:val="28"/>
                <w:lang w:eastAsia="ru-RU"/>
              </w:rPr>
            </w:pPr>
          </w:p>
        </w:tc>
        <w:tc>
          <w:tcPr>
            <w:tcW w:w="3122" w:type="dxa"/>
            <w:shd w:val="clear" w:color="auto" w:fill="auto"/>
          </w:tcPr>
          <w:p w:rsidR="00C16B77" w:rsidRPr="00C16B77" w:rsidRDefault="00C16B77" w:rsidP="00522753">
            <w:pPr>
              <w:spacing w:after="0" w:line="240" w:lineRule="auto"/>
              <w:contextualSpacing/>
              <w:jc w:val="both"/>
              <w:rPr>
                <w:rFonts w:ascii="Times New Roman" w:eastAsia="Times New Roman" w:hAnsi="Times New Roman" w:cs="Times New Roman"/>
                <w:color w:val="000000"/>
                <w:sz w:val="28"/>
                <w:szCs w:val="28"/>
                <w:lang w:eastAsia="ru-RU"/>
              </w:rPr>
            </w:pPr>
          </w:p>
        </w:tc>
      </w:tr>
    </w:tbl>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6394D" w:rsidRDefault="0096394D"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AF6461" w:rsidRDefault="00AF6461"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F61D02" w:rsidRDefault="00F61D02" w:rsidP="00924D61">
      <w:pPr>
        <w:autoSpaceDE w:val="0"/>
        <w:autoSpaceDN w:val="0"/>
        <w:adjustRightInd w:val="0"/>
        <w:spacing w:after="0" w:line="240" w:lineRule="auto"/>
        <w:ind w:left="5812"/>
        <w:jc w:val="both"/>
        <w:rPr>
          <w:rFonts w:ascii="Times New Roman" w:eastAsia="Calibri" w:hAnsi="Times New Roman" w:cs="Times New Roman"/>
          <w:sz w:val="28"/>
          <w:szCs w:val="28"/>
        </w:rPr>
      </w:pPr>
    </w:p>
    <w:p w:rsidR="00924D61" w:rsidRPr="00353279" w:rsidRDefault="00C16B77" w:rsidP="00924D61">
      <w:pPr>
        <w:autoSpaceDE w:val="0"/>
        <w:autoSpaceDN w:val="0"/>
        <w:adjustRightInd w:val="0"/>
        <w:spacing w:after="0" w:line="240" w:lineRule="auto"/>
        <w:ind w:left="5812"/>
        <w:jc w:val="both"/>
        <w:rPr>
          <w:rFonts w:ascii="Times New Roman" w:eastAsia="Calibri" w:hAnsi="Times New Roman" w:cs="Times New Roman"/>
          <w:sz w:val="28"/>
          <w:szCs w:val="28"/>
        </w:rPr>
      </w:pPr>
      <w:bookmarkStart w:id="0" w:name="_GoBack"/>
      <w:bookmarkEnd w:id="0"/>
      <w:r w:rsidRPr="00353279">
        <w:rPr>
          <w:rFonts w:ascii="Times New Roman" w:eastAsia="Calibri" w:hAnsi="Times New Roman" w:cs="Times New Roman"/>
          <w:sz w:val="28"/>
          <w:szCs w:val="28"/>
        </w:rPr>
        <w:lastRenderedPageBreak/>
        <w:t>Приложение</w:t>
      </w:r>
    </w:p>
    <w:p w:rsidR="00924D61" w:rsidRPr="00353279" w:rsidRDefault="00C16B77" w:rsidP="00924D61">
      <w:pPr>
        <w:autoSpaceDE w:val="0"/>
        <w:autoSpaceDN w:val="0"/>
        <w:adjustRightInd w:val="0"/>
        <w:spacing w:after="0" w:line="240" w:lineRule="auto"/>
        <w:ind w:left="5812"/>
        <w:jc w:val="both"/>
        <w:rPr>
          <w:rFonts w:ascii="Times New Roman" w:eastAsia="Calibri" w:hAnsi="Times New Roman" w:cs="Times New Roman"/>
          <w:sz w:val="28"/>
          <w:szCs w:val="28"/>
        </w:rPr>
      </w:pPr>
      <w:r w:rsidRPr="00353279">
        <w:rPr>
          <w:rFonts w:ascii="Times New Roman" w:eastAsia="Calibri" w:hAnsi="Times New Roman" w:cs="Times New Roman"/>
          <w:sz w:val="28"/>
          <w:szCs w:val="28"/>
        </w:rPr>
        <w:t>к решению</w:t>
      </w:r>
      <w:r w:rsidR="00924D61" w:rsidRPr="00353279">
        <w:rPr>
          <w:rFonts w:ascii="Times New Roman" w:eastAsia="Calibri" w:hAnsi="Times New Roman" w:cs="Times New Roman"/>
          <w:sz w:val="28"/>
          <w:szCs w:val="28"/>
        </w:rPr>
        <w:t xml:space="preserve">               </w:t>
      </w:r>
    </w:p>
    <w:p w:rsidR="00C16B77" w:rsidRPr="00353279" w:rsidRDefault="00C16B77" w:rsidP="00924D61">
      <w:pPr>
        <w:autoSpaceDE w:val="0"/>
        <w:autoSpaceDN w:val="0"/>
        <w:adjustRightInd w:val="0"/>
        <w:spacing w:after="0" w:line="240" w:lineRule="auto"/>
        <w:ind w:left="5812"/>
        <w:jc w:val="both"/>
        <w:rPr>
          <w:rFonts w:ascii="Times New Roman" w:eastAsia="Calibri" w:hAnsi="Times New Roman" w:cs="Times New Roman"/>
          <w:sz w:val="28"/>
          <w:szCs w:val="28"/>
        </w:rPr>
      </w:pPr>
      <w:r w:rsidRPr="00353279">
        <w:rPr>
          <w:rFonts w:ascii="Times New Roman" w:eastAsia="Calibri" w:hAnsi="Times New Roman" w:cs="Times New Roman"/>
          <w:sz w:val="28"/>
          <w:szCs w:val="28"/>
        </w:rPr>
        <w:t>Совета народных депутатов</w:t>
      </w:r>
    </w:p>
    <w:p w:rsidR="00C16B77" w:rsidRPr="00353279" w:rsidRDefault="00C16B77" w:rsidP="00924D61">
      <w:pPr>
        <w:autoSpaceDE w:val="0"/>
        <w:autoSpaceDN w:val="0"/>
        <w:adjustRightInd w:val="0"/>
        <w:spacing w:after="0" w:line="240" w:lineRule="auto"/>
        <w:ind w:left="5812"/>
        <w:jc w:val="both"/>
        <w:rPr>
          <w:rFonts w:ascii="Times New Roman" w:eastAsia="Calibri" w:hAnsi="Times New Roman" w:cs="Times New Roman"/>
          <w:sz w:val="28"/>
          <w:szCs w:val="28"/>
        </w:rPr>
      </w:pPr>
      <w:r w:rsidRPr="00353279">
        <w:rPr>
          <w:rFonts w:ascii="Times New Roman" w:eastAsia="Calibri" w:hAnsi="Times New Roman" w:cs="Times New Roman"/>
          <w:sz w:val="28"/>
          <w:szCs w:val="28"/>
        </w:rPr>
        <w:t xml:space="preserve">Заброденского сельского поселения Калачеевского </w:t>
      </w:r>
      <w:r w:rsidR="00E20F6C" w:rsidRPr="00353279">
        <w:rPr>
          <w:rFonts w:ascii="Times New Roman" w:eastAsia="Calibri" w:hAnsi="Times New Roman" w:cs="Times New Roman"/>
          <w:sz w:val="28"/>
          <w:szCs w:val="28"/>
        </w:rPr>
        <w:t>муниципального района Воронежской области</w:t>
      </w:r>
    </w:p>
    <w:p w:rsidR="00C16B77" w:rsidRPr="00353279" w:rsidRDefault="00B63D5E" w:rsidP="00924D61">
      <w:pPr>
        <w:autoSpaceDE w:val="0"/>
        <w:autoSpaceDN w:val="0"/>
        <w:adjustRightInd w:val="0"/>
        <w:spacing w:after="0" w:line="240" w:lineRule="auto"/>
        <w:ind w:left="5812"/>
        <w:rPr>
          <w:rFonts w:ascii="Times New Roman" w:eastAsia="Calibri" w:hAnsi="Times New Roman" w:cs="Times New Roman"/>
          <w:sz w:val="28"/>
          <w:szCs w:val="28"/>
        </w:rPr>
      </w:pPr>
      <w:proofErr w:type="gramStart"/>
      <w:r w:rsidRPr="00353279">
        <w:rPr>
          <w:rFonts w:ascii="Times New Roman" w:eastAsia="Calibri" w:hAnsi="Times New Roman" w:cs="Times New Roman"/>
          <w:sz w:val="28"/>
          <w:szCs w:val="28"/>
        </w:rPr>
        <w:t xml:space="preserve">от </w:t>
      </w:r>
      <w:r w:rsidR="00D61BE4">
        <w:rPr>
          <w:rFonts w:ascii="Times New Roman" w:eastAsia="Calibri" w:hAnsi="Times New Roman" w:cs="Times New Roman"/>
          <w:sz w:val="28"/>
          <w:szCs w:val="28"/>
        </w:rPr>
        <w:t xml:space="preserve"> 06</w:t>
      </w:r>
      <w:proofErr w:type="gramEnd"/>
      <w:r w:rsidR="00D61BE4">
        <w:rPr>
          <w:rFonts w:ascii="Times New Roman" w:eastAsia="Calibri" w:hAnsi="Times New Roman" w:cs="Times New Roman"/>
          <w:sz w:val="28"/>
          <w:szCs w:val="28"/>
        </w:rPr>
        <w:t xml:space="preserve"> апреля 2023 г. № 145</w:t>
      </w:r>
      <w:r w:rsidR="00125BA3" w:rsidRPr="00353279">
        <w:rPr>
          <w:rFonts w:ascii="Times New Roman" w:eastAsia="Calibri" w:hAnsi="Times New Roman" w:cs="Times New Roman"/>
          <w:sz w:val="28"/>
          <w:szCs w:val="28"/>
        </w:rPr>
        <w:t xml:space="preserve">                 </w:t>
      </w:r>
      <w:r w:rsidRPr="00353279">
        <w:rPr>
          <w:rFonts w:ascii="Times New Roman" w:eastAsia="Calibri" w:hAnsi="Times New Roman" w:cs="Times New Roman"/>
          <w:sz w:val="28"/>
          <w:szCs w:val="28"/>
        </w:rPr>
        <w:t xml:space="preserve"> </w:t>
      </w:r>
    </w:p>
    <w:p w:rsidR="00924D61" w:rsidRDefault="00924D61" w:rsidP="00C16B77">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C16B77" w:rsidRPr="00C16B77" w:rsidRDefault="00C16B77" w:rsidP="00C16B7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C16B77">
        <w:rPr>
          <w:rFonts w:ascii="Times New Roman" w:eastAsia="Calibri" w:hAnsi="Times New Roman" w:cs="Times New Roman"/>
          <w:b/>
          <w:bCs/>
          <w:sz w:val="28"/>
          <w:szCs w:val="28"/>
        </w:rPr>
        <w:t>ПОЛОЖЕНИЕ</w:t>
      </w:r>
    </w:p>
    <w:p w:rsidR="00C16B77" w:rsidRPr="00C16B77" w:rsidRDefault="00C16B77" w:rsidP="00C16B7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6B77">
        <w:rPr>
          <w:rFonts w:ascii="Times New Roman" w:eastAsia="Times New Roman" w:hAnsi="Times New Roman" w:cs="Times New Roman"/>
          <w:b/>
          <w:sz w:val="28"/>
          <w:szCs w:val="28"/>
          <w:lang w:eastAsia="ru-RU"/>
        </w:rPr>
        <w:t>о порядке и размерах возмещения расходов, связанных со служебными командировками в пределах Российской Федерации лиц</w:t>
      </w:r>
    </w:p>
    <w:p w:rsidR="00C16B77" w:rsidRPr="00C16B77" w:rsidRDefault="00C16B77" w:rsidP="00C16B7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6B77">
        <w:rPr>
          <w:rFonts w:ascii="Times New Roman" w:eastAsia="Times New Roman" w:hAnsi="Times New Roman" w:cs="Times New Roman"/>
          <w:b/>
          <w:sz w:val="28"/>
          <w:szCs w:val="28"/>
          <w:lang w:eastAsia="ru-RU"/>
        </w:rPr>
        <w:t>зам</w:t>
      </w:r>
      <w:r w:rsidR="00924D61">
        <w:rPr>
          <w:rFonts w:ascii="Times New Roman" w:eastAsia="Times New Roman" w:hAnsi="Times New Roman" w:cs="Times New Roman"/>
          <w:b/>
          <w:sz w:val="28"/>
          <w:szCs w:val="28"/>
          <w:lang w:eastAsia="ru-RU"/>
        </w:rPr>
        <w:t>ещающих муниципальные должности</w:t>
      </w:r>
      <w:r w:rsidRPr="00C16B77">
        <w:rPr>
          <w:rFonts w:ascii="Times New Roman" w:eastAsia="Times New Roman" w:hAnsi="Times New Roman" w:cs="Times New Roman"/>
          <w:b/>
          <w:sz w:val="28"/>
          <w:szCs w:val="28"/>
          <w:lang w:eastAsia="ru-RU"/>
        </w:rPr>
        <w:t>,</w:t>
      </w:r>
      <w:r w:rsidRPr="00C16B77">
        <w:rPr>
          <w:rFonts w:ascii="Times New Roman" w:eastAsia="Times New Roman" w:hAnsi="Times New Roman" w:cs="Times New Roman"/>
          <w:b/>
          <w:color w:val="000000"/>
          <w:sz w:val="28"/>
          <w:szCs w:val="28"/>
          <w:lang w:eastAsia="ru-RU"/>
        </w:rPr>
        <w:t xml:space="preserve"> </w:t>
      </w:r>
      <w:r w:rsidRPr="00C16B77">
        <w:rPr>
          <w:rFonts w:ascii="Times New Roman" w:eastAsia="Times New Roman" w:hAnsi="Times New Roman" w:cs="Times New Roman"/>
          <w:b/>
          <w:sz w:val="28"/>
          <w:szCs w:val="28"/>
          <w:lang w:eastAsia="ru-RU"/>
        </w:rPr>
        <w:t xml:space="preserve">муниципальных служащих и работников, замещающих должности, не относящиеся к должностям муниципальной службы в органах местного самоуправления Заброденского сельского поселения Калачеевского </w:t>
      </w:r>
      <w:r w:rsidR="00E20F6C" w:rsidRPr="00924D61">
        <w:rPr>
          <w:rFonts w:ascii="Times New Roman" w:eastAsia="Times New Roman" w:hAnsi="Times New Roman" w:cs="Times New Roman"/>
          <w:b/>
          <w:sz w:val="28"/>
          <w:szCs w:val="28"/>
          <w:lang w:eastAsia="ru-RU"/>
        </w:rPr>
        <w:t>муниципального района Воронежской области</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1. 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N 749, в целях создания надлежащих условий лицам замещающим муниципальные должности, муниципальным служащим, замещающим должности муниципальной службы, работникам, замещающим должности, не отнесенные к должностям муниципальной службы в органах местного самоуправления Заброденского сельского поселения Калачеевского муниципального района, по выполнению возложенных на них обязанностей и осуществлению полномочий в служебных командировках в пределах Российской Федерации.</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2. Командированные лица направляются в служебные командировки по решению (распоряжению, приказу)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5. При направлении командированного лица в служебную командировку ему гарантируется сохранение занимаемой им должности и денежного содержания (заработной платы), а также возмещаются: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lastRenderedPageBreak/>
        <w:t>а) расходы на проезд к месту командирования и обратно - к постоянному месту осуществления служебной деятельности (работы);</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в) расходы на наем жилого помещения;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г) дополнительные расходы, связанные с проживанием вне постоянного места жительства (суточные);</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д)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 xml:space="preserve">а) лицам, замещающим муниципальные должности, муниципальным служащим, замещающим </w:t>
      </w:r>
      <w:r w:rsidR="00353279">
        <w:rPr>
          <w:rFonts w:ascii="Times New Roman" w:eastAsia="Calibri" w:hAnsi="Times New Roman" w:cs="Times New Roman"/>
          <w:sz w:val="28"/>
          <w:szCs w:val="28"/>
        </w:rPr>
        <w:t xml:space="preserve">главные </w:t>
      </w:r>
      <w:r w:rsidRPr="00125BA3">
        <w:rPr>
          <w:rFonts w:ascii="Times New Roman" w:eastAsia="Calibri" w:hAnsi="Times New Roman" w:cs="Times New Roman"/>
          <w:sz w:val="28"/>
          <w:szCs w:val="28"/>
        </w:rPr>
        <w:t>должности муниципальной службы - не более стоимости двухкомнатного номера;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б) остальным муниципальным служащим (работникам) - не более стоимости однокомнатного (одноместного) номера.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8. В случае командирования осуществляется в такую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Если командированный лицо 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пунктом 6 настоящего положения.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 xml:space="preserve">9.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w:t>
      </w:r>
      <w:r w:rsidRPr="00125BA3">
        <w:rPr>
          <w:rFonts w:ascii="Times New Roman" w:eastAsia="Calibri" w:hAnsi="Times New Roman" w:cs="Times New Roman"/>
          <w:sz w:val="28"/>
          <w:szCs w:val="28"/>
        </w:rPr>
        <w:lastRenderedPageBreak/>
        <w:t>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 воздушным транспортом - по тарифу экономического класса;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 автомобильным транспортом – в автобусе общего типа.</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10. При отсутствии проездных документов оплата не производится.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11. Командированному лицу оплачиваются расходы на проезд до станции, аэропорта при наличии документов (билетов), подтверждающих эти расходы.</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12.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средств, предусмотренных в бюджете Заброденского сельского поселения Калачеевского муниципального района на содержание соответствующего органа местного самоуправления.</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13. Выплата суточных производится в следующих размерах:</w:t>
      </w:r>
    </w:p>
    <w:p w:rsidR="00125BA3" w:rsidRPr="00125BA3" w:rsidRDefault="00125BA3" w:rsidP="00125B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5BA3">
        <w:rPr>
          <w:rFonts w:ascii="Times New Roman" w:eastAsia="Calibri" w:hAnsi="Times New Roman" w:cs="Times New Roman"/>
          <w:sz w:val="28"/>
          <w:szCs w:val="28"/>
        </w:rPr>
        <w:t>- при направлении в командировку в города Москву и Санкт-Петербург - в размере 500 рублей;</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-при направлении в командировку в краевые и областные центры субъектов Российской Федерации и другие населённые пункты - в размере 300 рублей;</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353279" w:rsidRPr="00353279" w:rsidRDefault="00353279" w:rsidP="003532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Calibri" w:hAnsi="Times New Roman" w:cs="Times New Roman"/>
          <w:sz w:val="28"/>
          <w:szCs w:val="28"/>
        </w:rPr>
        <w:t>14.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 xml:space="preserve">15. По возвращении из служебной командировки командированное лицо обязано в течение трех рабочих дней представить в орган местного самоуправления Заброденского сельского поселения Калачеевского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w:t>
      </w:r>
      <w:r w:rsidRPr="00353279">
        <w:rPr>
          <w:rFonts w:ascii="Times New Roman" w:eastAsia="Times New Roman" w:hAnsi="Times New Roman" w:cs="Times New Roman"/>
          <w:color w:val="000000"/>
          <w:sz w:val="28"/>
          <w:szCs w:val="28"/>
          <w:lang w:eastAsia="ru-RU"/>
        </w:rPr>
        <w:lastRenderedPageBreak/>
        <w:t>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16.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17.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Заброденского сельского поселения Калачеевского муниципального района за счет средств, предусмотренных в бюджете Заброденского сельского поселения Калачеевского муниципального района на содержание соответствующего органа местного самоуправления.</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18. 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353279" w:rsidRPr="00353279" w:rsidRDefault="00353279" w:rsidP="00353279">
      <w:pPr>
        <w:spacing w:after="0" w:line="240" w:lineRule="auto"/>
        <w:ind w:firstLine="709"/>
        <w:jc w:val="both"/>
        <w:rPr>
          <w:rFonts w:ascii="Times New Roman" w:eastAsia="Times New Roman" w:hAnsi="Times New Roman" w:cs="Times New Roman"/>
          <w:color w:val="000000"/>
          <w:sz w:val="28"/>
          <w:szCs w:val="28"/>
          <w:lang w:eastAsia="ru-RU"/>
        </w:rPr>
      </w:pPr>
      <w:r w:rsidRPr="00353279">
        <w:rPr>
          <w:rFonts w:ascii="Times New Roman" w:eastAsia="Times New Roman" w:hAnsi="Times New Roman" w:cs="Times New Roman"/>
          <w:color w:val="000000"/>
          <w:sz w:val="28"/>
          <w:szCs w:val="28"/>
          <w:lang w:eastAsia="ru-RU"/>
        </w:rPr>
        <w:t xml:space="preserve"> </w:t>
      </w:r>
    </w:p>
    <w:p w:rsidR="00353279" w:rsidRPr="00353279" w:rsidRDefault="00353279" w:rsidP="00353279">
      <w:pPr>
        <w:spacing w:after="0" w:line="240" w:lineRule="auto"/>
        <w:ind w:firstLine="567"/>
        <w:jc w:val="both"/>
        <w:rPr>
          <w:rFonts w:ascii="Times New Roman" w:eastAsia="Times New Roman" w:hAnsi="Times New Roman" w:cs="Times New Roman"/>
          <w:sz w:val="28"/>
          <w:szCs w:val="28"/>
          <w:lang w:eastAsia="ru-RU"/>
        </w:rPr>
      </w:pPr>
    </w:p>
    <w:p w:rsidR="00353279" w:rsidRPr="00353279" w:rsidRDefault="00353279" w:rsidP="00353279">
      <w:pPr>
        <w:spacing w:after="0" w:line="240" w:lineRule="auto"/>
        <w:ind w:firstLine="567"/>
        <w:jc w:val="both"/>
        <w:rPr>
          <w:rFonts w:ascii="Times New Roman" w:eastAsia="Times New Roman" w:hAnsi="Times New Roman" w:cs="Times New Roman"/>
          <w:sz w:val="28"/>
          <w:szCs w:val="28"/>
          <w:lang w:eastAsia="ru-RU"/>
        </w:rPr>
      </w:pPr>
    </w:p>
    <w:p w:rsidR="00C16B77" w:rsidRPr="00C16B77" w:rsidRDefault="00C16B77">
      <w:pPr>
        <w:rPr>
          <w:rFonts w:ascii="Times New Roman" w:hAnsi="Times New Roman" w:cs="Times New Roman"/>
          <w:sz w:val="28"/>
          <w:szCs w:val="28"/>
        </w:rPr>
      </w:pPr>
    </w:p>
    <w:sectPr w:rsidR="00C16B77" w:rsidRPr="00C16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FA"/>
    <w:rsid w:val="0011521D"/>
    <w:rsid w:val="00125BA3"/>
    <w:rsid w:val="00353279"/>
    <w:rsid w:val="00786AFA"/>
    <w:rsid w:val="00912681"/>
    <w:rsid w:val="00924D61"/>
    <w:rsid w:val="0096394D"/>
    <w:rsid w:val="00A04F56"/>
    <w:rsid w:val="00AF6461"/>
    <w:rsid w:val="00B63D5E"/>
    <w:rsid w:val="00C16B77"/>
    <w:rsid w:val="00C669FF"/>
    <w:rsid w:val="00D61BE4"/>
    <w:rsid w:val="00E20F6C"/>
    <w:rsid w:val="00EB0770"/>
    <w:rsid w:val="00F61D02"/>
    <w:rsid w:val="00FB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248B"/>
  <w15:chartTrackingRefBased/>
  <w15:docId w15:val="{C7574ED4-E105-4B41-8678-658890E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B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3D5E"/>
    <w:rPr>
      <w:rFonts w:ascii="Segoe UI" w:hAnsi="Segoe UI" w:cs="Segoe UI"/>
      <w:sz w:val="18"/>
      <w:szCs w:val="18"/>
    </w:rPr>
  </w:style>
  <w:style w:type="paragraph" w:styleId="a5">
    <w:name w:val="Body Text Indent"/>
    <w:basedOn w:val="a"/>
    <w:link w:val="a6"/>
    <w:rsid w:val="00125BA3"/>
    <w:pPr>
      <w:spacing w:after="120" w:line="240" w:lineRule="auto"/>
      <w:ind w:left="283" w:firstLine="567"/>
      <w:jc w:val="both"/>
    </w:pPr>
    <w:rPr>
      <w:rFonts w:ascii="Arial" w:eastAsia="Times New Roman" w:hAnsi="Arial" w:cs="Times New Roman"/>
      <w:sz w:val="26"/>
      <w:szCs w:val="24"/>
      <w:lang w:eastAsia="ru-RU"/>
    </w:rPr>
  </w:style>
  <w:style w:type="character" w:customStyle="1" w:styleId="a6">
    <w:name w:val="Основной текст с отступом Знак"/>
    <w:basedOn w:val="a0"/>
    <w:link w:val="a5"/>
    <w:rsid w:val="00125BA3"/>
    <w:rPr>
      <w:rFonts w:ascii="Arial" w:eastAsia="Times New Roman" w:hAnsi="Arial" w:cs="Times New Roman"/>
      <w:sz w:val="26"/>
      <w:szCs w:val="24"/>
      <w:lang w:eastAsia="ru-RU"/>
    </w:rPr>
  </w:style>
  <w:style w:type="paragraph" w:customStyle="1" w:styleId="ConsPlusNormal">
    <w:name w:val="ConsPlusNormal"/>
    <w:rsid w:val="00125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963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Nota2</cp:lastModifiedBy>
  <cp:revision>11</cp:revision>
  <cp:lastPrinted>2023-04-03T04:55:00Z</cp:lastPrinted>
  <dcterms:created xsi:type="dcterms:W3CDTF">2017-10-04T05:34:00Z</dcterms:created>
  <dcterms:modified xsi:type="dcterms:W3CDTF">2023-04-04T14:00:00Z</dcterms:modified>
</cp:coreProperties>
</file>