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B1C" w:rsidRDefault="001D3B1C" w:rsidP="001D3B1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1D3B1C" w:rsidRDefault="001D3B1C" w:rsidP="001D3B1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к постановлению от 28.04.2025</w:t>
      </w:r>
      <w:r w:rsidR="004A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г.</w:t>
      </w:r>
      <w:r w:rsidR="00331C80">
        <w:rPr>
          <w:rFonts w:ascii="Times New Roman" w:eastAsia="Calibri" w:hAnsi="Times New Roman" w:cs="Times New Roman"/>
          <w:sz w:val="24"/>
          <w:szCs w:val="24"/>
        </w:rPr>
        <w:t xml:space="preserve"> №53</w:t>
      </w:r>
    </w:p>
    <w:p w:rsidR="001D3B1C" w:rsidRDefault="001D3B1C" w:rsidP="001D3B1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3B1C" w:rsidRPr="001D3B1C" w:rsidRDefault="001D3B1C" w:rsidP="001D3B1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B1C">
        <w:rPr>
          <w:rFonts w:ascii="Times New Roman" w:eastAsia="Calibri" w:hAnsi="Times New Roman" w:cs="Times New Roman"/>
          <w:sz w:val="24"/>
          <w:szCs w:val="24"/>
        </w:rPr>
        <w:t>ПЕРЕЧЕНЬ МЕРОПРИЯТИЙ ПРОГРАММЫ ЭНЕРГОСБЕРЕЖЕНИЯ И ПОВЫШЕНИЯ ЭНЕРГЕТИЧЕСКОЙ ЭФФЕКТИВНОСТИ</w:t>
      </w:r>
    </w:p>
    <w:tbl>
      <w:tblPr>
        <w:tblW w:w="151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906"/>
        <w:gridCol w:w="851"/>
        <w:gridCol w:w="850"/>
        <w:gridCol w:w="709"/>
        <w:gridCol w:w="709"/>
        <w:gridCol w:w="992"/>
        <w:gridCol w:w="709"/>
        <w:gridCol w:w="850"/>
        <w:gridCol w:w="883"/>
        <w:gridCol w:w="818"/>
        <w:gridCol w:w="1418"/>
        <w:gridCol w:w="677"/>
        <w:gridCol w:w="831"/>
        <w:gridCol w:w="624"/>
        <w:gridCol w:w="703"/>
        <w:gridCol w:w="1128"/>
      </w:tblGrid>
      <w:tr w:rsidR="001D3B1C" w:rsidRPr="001D3B1C" w:rsidTr="00A414E1">
        <w:tc>
          <w:tcPr>
            <w:tcW w:w="50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1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</w:p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1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программы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2024 г.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2025 г.</w:t>
            </w:r>
          </w:p>
        </w:tc>
        <w:tc>
          <w:tcPr>
            <w:tcW w:w="39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2026 г.</w:t>
            </w:r>
          </w:p>
        </w:tc>
      </w:tr>
      <w:tr w:rsidR="001D3B1C" w:rsidRPr="001D3B1C" w:rsidTr="00A414E1">
        <w:trPr>
          <w:trHeight w:val="70"/>
        </w:trPr>
        <w:tc>
          <w:tcPr>
            <w:tcW w:w="504" w:type="dxa"/>
            <w:vMerge/>
            <w:tcBorders>
              <w:top w:val="nil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Экономия топливно- энергетических ресурсов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Экономия топливно- энергетических ресурсов</w:t>
            </w:r>
          </w:p>
        </w:tc>
        <w:tc>
          <w:tcPr>
            <w:tcW w:w="1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Экономия топливно- энергетических ресурсов</w:t>
            </w:r>
          </w:p>
        </w:tc>
      </w:tr>
      <w:tr w:rsidR="001D3B1C" w:rsidRPr="001D3B1C" w:rsidTr="00A414E1">
        <w:tc>
          <w:tcPr>
            <w:tcW w:w="504" w:type="dxa"/>
            <w:vMerge/>
            <w:tcBorders>
              <w:top w:val="nil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в натуральном выражении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" w:right="-3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 xml:space="preserve">в стоимостном выражении, </w:t>
            </w:r>
          </w:p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" w:right="-3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в натуральном выражении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 xml:space="preserve">в стоимостном выражении, </w:t>
            </w:r>
          </w:p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в натуральном выражении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 xml:space="preserve">в стоимостном выражении, </w:t>
            </w:r>
          </w:p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D3B1C" w:rsidRPr="001D3B1C" w:rsidTr="00A414E1">
        <w:tc>
          <w:tcPr>
            <w:tcW w:w="504" w:type="dxa"/>
            <w:vMerge/>
            <w:tcBorders>
              <w:top w:val="nil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tabs>
                <w:tab w:val="left" w:pos="607"/>
              </w:tabs>
              <w:autoSpaceDE w:val="0"/>
              <w:autoSpaceDN w:val="0"/>
              <w:adjustRightInd w:val="0"/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тыс.</w:t>
            </w:r>
          </w:p>
          <w:p w:rsidR="001D3B1C" w:rsidRPr="001D3B1C" w:rsidRDefault="001D3B1C" w:rsidP="001D3B1C">
            <w:pPr>
              <w:widowControl w:val="0"/>
              <w:tabs>
                <w:tab w:val="left" w:pos="607"/>
              </w:tabs>
              <w:autoSpaceDE w:val="0"/>
              <w:autoSpaceDN w:val="0"/>
              <w:adjustRightInd w:val="0"/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 w:hanging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тыс.</w:t>
            </w:r>
          </w:p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 w:hanging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 w:hanging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тыс. руб.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B1C" w:rsidRPr="001D3B1C" w:rsidTr="00A414E1">
        <w:tc>
          <w:tcPr>
            <w:tcW w:w="504" w:type="dxa"/>
            <w:tcBorders>
              <w:top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D3B1C" w:rsidRPr="001D3B1C" w:rsidTr="00A414E1">
        <w:tc>
          <w:tcPr>
            <w:tcW w:w="504" w:type="dxa"/>
            <w:tcBorders>
              <w:top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ежеквартального анализа потребления ТЭР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A414E1">
        <w:tc>
          <w:tcPr>
            <w:tcW w:w="504" w:type="dxa"/>
            <w:tcBorders>
              <w:top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A414E1">
        <w:tc>
          <w:tcPr>
            <w:tcW w:w="504" w:type="dxa"/>
            <w:tcBorders>
              <w:top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средств наглядной агитации по энергосбережению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1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 xml:space="preserve">   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системы электроснабжения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счетчика по учету воды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</w:t>
            </w: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эффективности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систем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в организациях с участием государства или муниципального образования и повышению энергетической эффективности этих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данных потерь в тариф организации, управляющей такими объектами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D3B1C" w:rsidRPr="001D3B1C" w:rsidTr="00081F7B"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мероприятиям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B1C" w:rsidRPr="001D3B1C" w:rsidRDefault="001D3B1C" w:rsidP="001D3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bookmarkEnd w:id="0"/>
    </w:tbl>
    <w:p w:rsidR="004A2C70" w:rsidRDefault="004A2C70"/>
    <w:sectPr w:rsidR="004A2C70" w:rsidSect="001D3B1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C1"/>
    <w:rsid w:val="00081F7B"/>
    <w:rsid w:val="001D3B1C"/>
    <w:rsid w:val="00331C80"/>
    <w:rsid w:val="004A14AF"/>
    <w:rsid w:val="004A2C70"/>
    <w:rsid w:val="00B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D0085-7616-4EBF-BC2A-CD3C07B5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Nota2</cp:lastModifiedBy>
  <cp:revision>5</cp:revision>
  <dcterms:created xsi:type="dcterms:W3CDTF">2025-04-29T08:59:00Z</dcterms:created>
  <dcterms:modified xsi:type="dcterms:W3CDTF">2025-04-29T10:27:00Z</dcterms:modified>
</cp:coreProperties>
</file>