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E2" w:rsidRDefault="00E243D4" w:rsidP="00F251E2">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w:t>
      </w:r>
    </w:p>
    <w:p w:rsidR="00E243D4" w:rsidRPr="006B7DD1" w:rsidRDefault="00E243D4" w:rsidP="00F251E2">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285F3C" w:rsidRDefault="00F251E2"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Pr>
          <w:rFonts w:ascii="Times New Roman" w:eastAsia="Times New Roman" w:hAnsi="Times New Roman" w:cs="Arial"/>
          <w:bCs/>
          <w:sz w:val="28"/>
          <w:szCs w:val="28"/>
          <w:u w:val="single"/>
        </w:rPr>
        <w:t xml:space="preserve">от </w:t>
      </w:r>
      <w:r w:rsidR="00D87B47">
        <w:rPr>
          <w:rFonts w:ascii="Times New Roman" w:eastAsia="Times New Roman" w:hAnsi="Times New Roman" w:cs="Arial"/>
          <w:bCs/>
          <w:sz w:val="28"/>
          <w:szCs w:val="28"/>
          <w:u w:val="single"/>
        </w:rPr>
        <w:t>0</w:t>
      </w:r>
      <w:r w:rsidR="001137A6">
        <w:rPr>
          <w:rFonts w:ascii="Times New Roman" w:eastAsia="Times New Roman" w:hAnsi="Times New Roman" w:cs="Arial"/>
          <w:bCs/>
          <w:sz w:val="28"/>
          <w:szCs w:val="28"/>
          <w:u w:val="single"/>
        </w:rPr>
        <w:t>5</w:t>
      </w:r>
      <w:r w:rsidR="00D87B47">
        <w:rPr>
          <w:rFonts w:ascii="Times New Roman" w:eastAsia="Times New Roman" w:hAnsi="Times New Roman" w:cs="Arial"/>
          <w:bCs/>
          <w:sz w:val="28"/>
          <w:szCs w:val="28"/>
          <w:u w:val="single"/>
        </w:rPr>
        <w:t xml:space="preserve"> декабря</w:t>
      </w:r>
      <w:r w:rsidR="00DA18B8">
        <w:rPr>
          <w:rFonts w:ascii="Times New Roman" w:eastAsia="Times New Roman" w:hAnsi="Times New Roman" w:cs="Arial"/>
          <w:bCs/>
          <w:sz w:val="28"/>
          <w:szCs w:val="28"/>
          <w:u w:val="single"/>
        </w:rPr>
        <w:t xml:space="preserve"> </w:t>
      </w:r>
      <w:r w:rsidR="00CF4452">
        <w:rPr>
          <w:rFonts w:ascii="Times New Roman" w:eastAsia="Times New Roman" w:hAnsi="Times New Roman" w:cs="Arial"/>
          <w:bCs/>
          <w:sz w:val="28"/>
          <w:szCs w:val="28"/>
          <w:u w:val="single"/>
        </w:rPr>
        <w:t>202</w:t>
      </w:r>
      <w:r w:rsidR="00D87B47">
        <w:rPr>
          <w:rFonts w:ascii="Times New Roman" w:eastAsia="Times New Roman" w:hAnsi="Times New Roman" w:cs="Arial"/>
          <w:bCs/>
          <w:sz w:val="28"/>
          <w:szCs w:val="28"/>
          <w:u w:val="single"/>
        </w:rPr>
        <w:t>2</w:t>
      </w:r>
      <w:r w:rsidR="00CF4452">
        <w:rPr>
          <w:rFonts w:ascii="Times New Roman" w:eastAsia="Times New Roman" w:hAnsi="Times New Roman" w:cs="Arial"/>
          <w:bCs/>
          <w:sz w:val="28"/>
          <w:szCs w:val="28"/>
          <w:u w:val="single"/>
        </w:rPr>
        <w:t xml:space="preserve"> г. </w:t>
      </w:r>
      <w:r w:rsidR="00E243D4" w:rsidRPr="00285F3C">
        <w:rPr>
          <w:rFonts w:ascii="Times New Roman" w:eastAsia="Times New Roman" w:hAnsi="Times New Roman" w:cs="Arial"/>
          <w:bCs/>
          <w:sz w:val="28"/>
          <w:szCs w:val="28"/>
          <w:u w:val="single"/>
        </w:rPr>
        <w:t xml:space="preserve">№ </w:t>
      </w:r>
      <w:r w:rsidR="001137A6">
        <w:rPr>
          <w:rFonts w:ascii="Times New Roman" w:eastAsia="Times New Roman" w:hAnsi="Times New Roman" w:cs="Arial"/>
          <w:bCs/>
          <w:sz w:val="28"/>
          <w:szCs w:val="28"/>
          <w:u w:val="single"/>
        </w:rPr>
        <w:t>115</w:t>
      </w:r>
    </w:p>
    <w:p w:rsidR="00E243D4" w:rsidRPr="006B7DD1" w:rsidRDefault="00476361" w:rsidP="00E243D4">
      <w:pPr>
        <w:autoSpaceDE w:val="0"/>
        <w:autoSpaceDN w:val="0"/>
        <w:adjustRightInd w:val="0"/>
        <w:spacing w:after="0" w:line="240" w:lineRule="auto"/>
        <w:jc w:val="both"/>
        <w:rPr>
          <w:rFonts w:ascii="Times New Roman" w:eastAsia="Times New Roman" w:hAnsi="Times New Roman" w:cs="Arial"/>
          <w:bCs/>
          <w:sz w:val="28"/>
          <w:szCs w:val="28"/>
        </w:rPr>
      </w:pPr>
      <w:r>
        <w:rPr>
          <w:rFonts w:ascii="Times New Roman" w:eastAsia="Times New Roman" w:hAnsi="Times New Roman" w:cs="Arial"/>
          <w:bCs/>
          <w:sz w:val="28"/>
          <w:szCs w:val="28"/>
        </w:rPr>
        <w:t xml:space="preserve"> </w:t>
      </w:r>
      <w:r w:rsidR="00E243D4" w:rsidRPr="006B7DD1">
        <w:rPr>
          <w:rFonts w:ascii="Times New Roman" w:eastAsia="Times New Roman" w:hAnsi="Times New Roman" w:cs="Arial"/>
          <w:bCs/>
          <w:sz w:val="28"/>
          <w:szCs w:val="28"/>
        </w:rPr>
        <w:t xml:space="preserve">  </w:t>
      </w:r>
      <w:r w:rsidR="00F251E2">
        <w:rPr>
          <w:rFonts w:ascii="Times New Roman" w:eastAsia="Times New Roman" w:hAnsi="Times New Roman" w:cs="Arial"/>
          <w:bCs/>
          <w:sz w:val="28"/>
          <w:szCs w:val="28"/>
        </w:rPr>
        <w:t xml:space="preserve">      </w:t>
      </w:r>
      <w:r w:rsidR="00E243D4"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5142F7" w:rsidRDefault="00BB1442" w:rsidP="00E243D4">
      <w:pPr>
        <w:spacing w:after="0" w:line="240" w:lineRule="auto"/>
        <w:ind w:right="3686"/>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FD27E6">
        <w:rPr>
          <w:rFonts w:ascii="Times New Roman" w:eastAsia="Times New Roman" w:hAnsi="Times New Roman" w:cs="Times New Roman"/>
          <w:b/>
          <w:bCs/>
          <w:sz w:val="28"/>
          <w:szCs w:val="28"/>
          <w:lang w:eastAsia="ar-SA"/>
        </w:rPr>
        <w:t>нского сельского поселения от 30.03.2016 г. № 61</w:t>
      </w:r>
      <w:r>
        <w:rPr>
          <w:rFonts w:ascii="Times New Roman" w:eastAsia="Times New Roman" w:hAnsi="Times New Roman" w:cs="Times New Roman"/>
          <w:b/>
          <w:bCs/>
          <w:sz w:val="28"/>
          <w:szCs w:val="28"/>
          <w:lang w:eastAsia="ar-SA"/>
        </w:rPr>
        <w:t xml:space="preserve"> «</w:t>
      </w:r>
      <w:r w:rsidR="00E243D4" w:rsidRPr="00BE74F5">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00FD27E6">
        <w:rPr>
          <w:rFonts w:ascii="Times New Roman" w:hAnsi="Times New Roman" w:cs="Times New Roman"/>
          <w:b/>
          <w:color w:val="000000" w:themeColor="text1"/>
          <w:sz w:val="28"/>
          <w:szCs w:val="28"/>
        </w:rPr>
        <w:t>Присвоение адреса объекту недвижимости и аннулирование адреса</w:t>
      </w:r>
      <w:r w:rsidR="00E243D4" w:rsidRPr="006D501E">
        <w:rPr>
          <w:rFonts w:ascii="Times New Roman" w:hAnsi="Times New Roman" w:cs="Times New Roman"/>
          <w:b/>
          <w:color w:val="000000" w:themeColor="text1"/>
          <w:sz w:val="28"/>
          <w:szCs w:val="28"/>
        </w:rPr>
        <w:t>»</w:t>
      </w:r>
      <w:r w:rsidR="009166D3">
        <w:rPr>
          <w:rFonts w:ascii="Times New Roman" w:hAnsi="Times New Roman" w:cs="Times New Roman"/>
          <w:b/>
          <w:color w:val="000000" w:themeColor="text1"/>
          <w:sz w:val="28"/>
          <w:szCs w:val="28"/>
        </w:rPr>
        <w:t xml:space="preserve"> (в редакции </w:t>
      </w:r>
      <w:r w:rsidR="00C65D8D">
        <w:rPr>
          <w:rFonts w:ascii="Times New Roman" w:hAnsi="Times New Roman" w:cs="Times New Roman"/>
          <w:b/>
          <w:color w:val="000000" w:themeColor="text1"/>
          <w:sz w:val="28"/>
          <w:szCs w:val="28"/>
        </w:rPr>
        <w:t xml:space="preserve">от </w:t>
      </w:r>
      <w:r w:rsidR="00414B0F">
        <w:rPr>
          <w:rFonts w:ascii="Times New Roman" w:hAnsi="Times New Roman" w:cs="Times New Roman"/>
          <w:b/>
          <w:color w:val="000000" w:themeColor="text1"/>
          <w:sz w:val="28"/>
          <w:szCs w:val="28"/>
        </w:rPr>
        <w:t>14</w:t>
      </w:r>
      <w:r w:rsidR="00C65D8D">
        <w:rPr>
          <w:rFonts w:ascii="Times New Roman" w:hAnsi="Times New Roman" w:cs="Times New Roman"/>
          <w:b/>
          <w:color w:val="000000" w:themeColor="text1"/>
          <w:sz w:val="28"/>
          <w:szCs w:val="28"/>
        </w:rPr>
        <w:t>.11.2017 г. № 119</w:t>
      </w:r>
      <w:r w:rsidR="00A6345F">
        <w:rPr>
          <w:rFonts w:ascii="Times New Roman" w:hAnsi="Times New Roman" w:cs="Times New Roman"/>
          <w:b/>
          <w:color w:val="000000" w:themeColor="text1"/>
          <w:sz w:val="28"/>
          <w:szCs w:val="28"/>
        </w:rPr>
        <w:t>,</w:t>
      </w:r>
      <w:r w:rsidR="009166D3">
        <w:rPr>
          <w:rFonts w:ascii="Times New Roman" w:hAnsi="Times New Roman" w:cs="Times New Roman"/>
          <w:b/>
          <w:color w:val="000000" w:themeColor="text1"/>
          <w:sz w:val="28"/>
          <w:szCs w:val="28"/>
        </w:rPr>
        <w:t xml:space="preserve"> от 29.07.2019г. № 121</w:t>
      </w:r>
      <w:r w:rsidR="005142F7">
        <w:rPr>
          <w:rFonts w:ascii="Times New Roman" w:hAnsi="Times New Roman" w:cs="Times New Roman"/>
          <w:b/>
          <w:color w:val="000000" w:themeColor="text1"/>
          <w:sz w:val="28"/>
          <w:szCs w:val="28"/>
        </w:rPr>
        <w:t>,</w:t>
      </w:r>
    </w:p>
    <w:p w:rsidR="00E243D4" w:rsidRDefault="005142F7" w:rsidP="00E243D4">
      <w:pPr>
        <w:spacing w:after="0" w:line="240" w:lineRule="auto"/>
        <w:ind w:right="368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 01.02.2021 г. № 8</w:t>
      </w:r>
      <w:r w:rsidR="00D87B47">
        <w:rPr>
          <w:rFonts w:ascii="Times New Roman" w:hAnsi="Times New Roman" w:cs="Times New Roman"/>
          <w:b/>
          <w:color w:val="000000" w:themeColor="text1"/>
          <w:sz w:val="28"/>
          <w:szCs w:val="28"/>
        </w:rPr>
        <w:t>, от</w:t>
      </w:r>
      <w:r w:rsidR="00D575B2">
        <w:rPr>
          <w:rFonts w:ascii="Times New Roman" w:hAnsi="Times New Roman" w:cs="Times New Roman"/>
          <w:b/>
          <w:color w:val="000000" w:themeColor="text1"/>
          <w:sz w:val="28"/>
          <w:szCs w:val="28"/>
        </w:rPr>
        <w:t xml:space="preserve"> </w:t>
      </w:r>
      <w:r w:rsidR="00D87B47">
        <w:rPr>
          <w:rFonts w:ascii="Times New Roman" w:hAnsi="Times New Roman" w:cs="Times New Roman"/>
          <w:b/>
          <w:color w:val="000000" w:themeColor="text1"/>
          <w:sz w:val="28"/>
          <w:szCs w:val="28"/>
        </w:rPr>
        <w:t>24.11.2021 г. № 112</w:t>
      </w:r>
      <w:r w:rsidR="00C65D8D">
        <w:rPr>
          <w:rFonts w:ascii="Times New Roman" w:hAnsi="Times New Roman" w:cs="Times New Roman"/>
          <w:b/>
          <w:color w:val="000000" w:themeColor="text1"/>
          <w:sz w:val="28"/>
          <w:szCs w:val="28"/>
        </w:rPr>
        <w:t>)</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D575B2" w:rsidRPr="00D575B2" w:rsidRDefault="00D575B2" w:rsidP="00D575B2">
      <w:pPr>
        <w:tabs>
          <w:tab w:val="left" w:pos="567"/>
        </w:tabs>
        <w:spacing w:after="0" w:line="240" w:lineRule="auto"/>
        <w:ind w:right="10" w:firstLine="709"/>
        <w:jc w:val="both"/>
        <w:rPr>
          <w:rFonts w:ascii="Times New Roman" w:eastAsia="Times New Roman" w:hAnsi="Times New Roman" w:cs="Times New Roman"/>
          <w:b/>
          <w:sz w:val="28"/>
          <w:szCs w:val="28"/>
          <w:lang w:eastAsia="ar-SA"/>
        </w:rPr>
      </w:pPr>
      <w:r w:rsidRPr="00D575B2">
        <w:rPr>
          <w:rFonts w:ascii="Times New Roman" w:eastAsia="Times New Roman" w:hAnsi="Times New Roman" w:cs="Times New Roman"/>
          <w:sz w:val="28"/>
          <w:szCs w:val="28"/>
          <w:lang w:eastAsia="ar-SA"/>
        </w:rPr>
        <w:t xml:space="preserve">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Заброденского сельского поселения Калачеевского муниципального района </w:t>
      </w:r>
      <w:r w:rsidRPr="00D575B2">
        <w:rPr>
          <w:rFonts w:ascii="Times New Roman" w:eastAsia="Times New Roman" w:hAnsi="Times New Roman" w:cs="Times New Roman"/>
          <w:b/>
          <w:sz w:val="28"/>
          <w:szCs w:val="28"/>
          <w:lang w:eastAsia="ar-SA"/>
        </w:rPr>
        <w:t>п о с т а н о в л я е т:</w:t>
      </w:r>
    </w:p>
    <w:p w:rsidR="001137A6" w:rsidRDefault="001137A6" w:rsidP="00D575B2">
      <w:pPr>
        <w:tabs>
          <w:tab w:val="left" w:pos="567"/>
        </w:tabs>
        <w:spacing w:after="0" w:line="240" w:lineRule="auto"/>
        <w:ind w:right="10" w:firstLine="709"/>
        <w:jc w:val="both"/>
        <w:rPr>
          <w:rFonts w:ascii="Times New Roman" w:eastAsia="Times New Roman" w:hAnsi="Times New Roman" w:cs="Times New Roman"/>
          <w:sz w:val="28"/>
          <w:szCs w:val="28"/>
          <w:lang w:eastAsia="ar-SA"/>
        </w:rPr>
      </w:pPr>
    </w:p>
    <w:p w:rsidR="00E243D4" w:rsidRDefault="00D575B2" w:rsidP="00D575B2">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D575B2">
        <w:rPr>
          <w:rFonts w:ascii="Times New Roman" w:eastAsia="Times New Roman" w:hAnsi="Times New Roman" w:cs="Times New Roman"/>
          <w:sz w:val="28"/>
          <w:szCs w:val="28"/>
          <w:lang w:eastAsia="ar-SA"/>
        </w:rPr>
        <w:t>1. Внести изменения в постановление администрации Заброденского сельского поселения</w:t>
      </w:r>
      <w:r>
        <w:rPr>
          <w:rFonts w:ascii="Times New Roman" w:eastAsia="Times New Roman" w:hAnsi="Times New Roman" w:cs="Times New Roman"/>
          <w:sz w:val="28"/>
          <w:szCs w:val="28"/>
          <w:lang w:eastAsia="ar-SA"/>
        </w:rPr>
        <w:t xml:space="preserve"> </w:t>
      </w:r>
      <w:r w:rsidR="00D17F13">
        <w:rPr>
          <w:rFonts w:ascii="Times New Roman" w:eastAsia="Times New Roman" w:hAnsi="Times New Roman" w:cs="Times New Roman"/>
          <w:sz w:val="28"/>
          <w:szCs w:val="28"/>
          <w:lang w:eastAsia="ar-SA"/>
        </w:rPr>
        <w:t xml:space="preserve">от </w:t>
      </w:r>
      <w:r w:rsidR="00C65D8D" w:rsidRPr="00C65D8D">
        <w:rPr>
          <w:rFonts w:ascii="Times New Roman" w:eastAsia="Times New Roman" w:hAnsi="Times New Roman" w:cs="Times New Roman"/>
          <w:sz w:val="28"/>
          <w:szCs w:val="28"/>
          <w:lang w:eastAsia="ar-SA"/>
        </w:rPr>
        <w:t>30.03.2016 г. № 61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C65D8D">
        <w:rPr>
          <w:rFonts w:ascii="Times New Roman" w:eastAsia="Times New Roman" w:hAnsi="Times New Roman" w:cs="Times New Roman"/>
          <w:sz w:val="28"/>
          <w:szCs w:val="28"/>
          <w:lang w:eastAsia="ar-SA"/>
        </w:rPr>
        <w:t xml:space="preserve"> </w:t>
      </w:r>
      <w:r w:rsidR="00A6345F">
        <w:rPr>
          <w:rFonts w:ascii="Times New Roman" w:hAnsi="Times New Roman" w:cs="Times New Roman"/>
          <w:color w:val="000000" w:themeColor="text1"/>
          <w:sz w:val="28"/>
          <w:szCs w:val="28"/>
        </w:rPr>
        <w:t>(в редакции</w:t>
      </w:r>
      <w:r w:rsidR="00C65D8D" w:rsidRPr="00C65D8D">
        <w:rPr>
          <w:rFonts w:ascii="Times New Roman" w:hAnsi="Times New Roman" w:cs="Times New Roman"/>
          <w:color w:val="000000" w:themeColor="text1"/>
          <w:sz w:val="28"/>
          <w:szCs w:val="28"/>
        </w:rPr>
        <w:t xml:space="preserve"> от </w:t>
      </w:r>
      <w:r w:rsidR="00414B0F">
        <w:rPr>
          <w:rFonts w:ascii="Times New Roman" w:hAnsi="Times New Roman" w:cs="Times New Roman"/>
          <w:color w:val="000000" w:themeColor="text1"/>
          <w:sz w:val="28"/>
          <w:szCs w:val="28"/>
        </w:rPr>
        <w:t>14</w:t>
      </w:r>
      <w:r w:rsidR="00C65D8D" w:rsidRPr="00C65D8D">
        <w:rPr>
          <w:rFonts w:ascii="Times New Roman" w:hAnsi="Times New Roman" w:cs="Times New Roman"/>
          <w:color w:val="000000" w:themeColor="text1"/>
          <w:sz w:val="28"/>
          <w:szCs w:val="28"/>
        </w:rPr>
        <w:t xml:space="preserve">.11.2017 г. </w:t>
      </w:r>
      <w:r w:rsidR="001137A6">
        <w:rPr>
          <w:rFonts w:ascii="Times New Roman" w:hAnsi="Times New Roman" w:cs="Times New Roman"/>
          <w:color w:val="000000" w:themeColor="text1"/>
          <w:sz w:val="28"/>
          <w:szCs w:val="28"/>
        </w:rPr>
        <w:t xml:space="preserve">              </w:t>
      </w:r>
      <w:bookmarkStart w:id="0" w:name="_GoBack"/>
      <w:bookmarkEnd w:id="0"/>
      <w:r w:rsidR="00C65D8D" w:rsidRPr="00C65D8D">
        <w:rPr>
          <w:rFonts w:ascii="Times New Roman" w:hAnsi="Times New Roman" w:cs="Times New Roman"/>
          <w:color w:val="000000" w:themeColor="text1"/>
          <w:sz w:val="28"/>
          <w:szCs w:val="28"/>
        </w:rPr>
        <w:t>№ 119</w:t>
      </w:r>
      <w:r w:rsidR="009166D3">
        <w:rPr>
          <w:rFonts w:ascii="Times New Roman" w:hAnsi="Times New Roman" w:cs="Times New Roman"/>
          <w:color w:val="000000" w:themeColor="text1"/>
          <w:sz w:val="28"/>
          <w:szCs w:val="28"/>
        </w:rPr>
        <w:t>, от 29.07.2019 г. № 121</w:t>
      </w:r>
      <w:r w:rsidR="005142F7">
        <w:rPr>
          <w:rFonts w:ascii="Times New Roman" w:hAnsi="Times New Roman" w:cs="Times New Roman"/>
          <w:color w:val="000000" w:themeColor="text1"/>
          <w:sz w:val="28"/>
          <w:szCs w:val="28"/>
        </w:rPr>
        <w:t xml:space="preserve">, </w:t>
      </w:r>
      <w:r w:rsidR="005142F7" w:rsidRPr="005142F7">
        <w:rPr>
          <w:rFonts w:ascii="Times New Roman" w:hAnsi="Times New Roman" w:cs="Times New Roman"/>
          <w:color w:val="000000" w:themeColor="text1"/>
          <w:sz w:val="28"/>
          <w:szCs w:val="28"/>
        </w:rPr>
        <w:t>от 01.02.2021 г. № 8</w:t>
      </w:r>
      <w:r>
        <w:rPr>
          <w:rFonts w:ascii="Times New Roman" w:hAnsi="Times New Roman" w:cs="Times New Roman"/>
          <w:color w:val="000000" w:themeColor="text1"/>
          <w:sz w:val="28"/>
          <w:szCs w:val="28"/>
        </w:rPr>
        <w:t xml:space="preserve">, от </w:t>
      </w:r>
      <w:r w:rsidRPr="00D575B2">
        <w:rPr>
          <w:rFonts w:ascii="Times New Roman" w:hAnsi="Times New Roman" w:cs="Times New Roman"/>
          <w:color w:val="000000" w:themeColor="text1"/>
          <w:sz w:val="28"/>
          <w:szCs w:val="28"/>
        </w:rPr>
        <w:t>24.11.2021 г. № 112</w:t>
      </w:r>
      <w:r w:rsidR="00C65D8D" w:rsidRPr="00C65D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следующие изменения</w:t>
      </w:r>
      <w:r w:rsidR="00EB7137">
        <w:rPr>
          <w:rFonts w:ascii="Times New Roman" w:eastAsia="Times New Roman" w:hAnsi="Times New Roman" w:cs="Times New Roman"/>
          <w:sz w:val="28"/>
          <w:szCs w:val="28"/>
          <w:lang w:eastAsia="ar-SA"/>
        </w:rPr>
        <w:t>:</w:t>
      </w:r>
    </w:p>
    <w:p w:rsidR="001137A6" w:rsidRDefault="001137A6"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p>
    <w:p w:rsidR="00497336" w:rsidRDefault="001E2749"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497336">
        <w:rPr>
          <w:rFonts w:ascii="Times New Roman" w:eastAsia="Times New Roman" w:hAnsi="Times New Roman" w:cs="Times New Roman"/>
          <w:sz w:val="28"/>
          <w:szCs w:val="28"/>
          <w:lang w:eastAsia="ar-SA"/>
        </w:rPr>
        <w:t>В административном регламенте:</w:t>
      </w:r>
    </w:p>
    <w:p w:rsidR="00D575B2" w:rsidRPr="00D575B2" w:rsidRDefault="00D575B2" w:rsidP="00D575B2">
      <w:pPr>
        <w:spacing w:after="0" w:line="240" w:lineRule="auto"/>
        <w:ind w:right="279" w:firstLine="709"/>
        <w:jc w:val="both"/>
        <w:rPr>
          <w:rFonts w:ascii="Times New Roman" w:eastAsia="Times New Roman" w:hAnsi="Times New Roman" w:cs="Times New Roman"/>
          <w:sz w:val="28"/>
          <w:szCs w:val="28"/>
          <w:lang w:eastAsia="ar-SA"/>
        </w:rPr>
      </w:pPr>
      <w:r w:rsidRPr="00D575B2">
        <w:rPr>
          <w:rFonts w:ascii="Times New Roman" w:eastAsia="Times New Roman" w:hAnsi="Times New Roman" w:cs="Times New Roman"/>
          <w:sz w:val="28"/>
          <w:szCs w:val="28"/>
          <w:lang w:eastAsia="ar-SA"/>
        </w:rPr>
        <w:t xml:space="preserve">1.1.1. Раздел 5 изложить в следующей редакции: </w:t>
      </w:r>
    </w:p>
    <w:p w:rsidR="00D575B2" w:rsidRPr="00D575B2" w:rsidRDefault="00D575B2" w:rsidP="00D575B2">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D575B2">
        <w:rPr>
          <w:rFonts w:ascii="Times New Roman" w:eastAsia="Times New Roman" w:hAnsi="Times New Roman" w:cs="Times New Roman"/>
          <w:sz w:val="28"/>
          <w:szCs w:val="28"/>
          <w:lang w:eastAsia="ar-SA"/>
        </w:rPr>
        <w:t>«5.</w:t>
      </w:r>
      <w:r w:rsidRPr="00D575B2">
        <w:rPr>
          <w:rFonts w:ascii="Times New Roman" w:eastAsia="Calibri" w:hAnsi="Times New Roman" w:cs="Times New Roman"/>
          <w:bCs/>
          <w:sz w:val="28"/>
          <w:szCs w:val="28"/>
        </w:rPr>
        <w:t xml:space="preserve"> Досудебный (внесудебный) порядок </w:t>
      </w:r>
    </w:p>
    <w:p w:rsidR="00D575B2" w:rsidRPr="00D575B2" w:rsidRDefault="00D575B2" w:rsidP="00D575B2">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37A6" w:rsidRDefault="001137A6"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5.1. Заявители имеют право на обжалование решений и действий (бездействия) администрации</w:t>
      </w:r>
      <w:r w:rsidRPr="00D575B2">
        <w:rPr>
          <w:rFonts w:ascii="Times New Roman" w:eastAsia="Calibri" w:hAnsi="Times New Roman" w:cs="Times New Roman"/>
          <w:bCs/>
          <w:i/>
          <w:sz w:val="28"/>
          <w:szCs w:val="28"/>
        </w:rPr>
        <w:t>,</w:t>
      </w:r>
      <w:r w:rsidRPr="00D575B2">
        <w:rPr>
          <w:rFonts w:ascii="Times New Roman" w:eastAsia="Calibri"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1137A6" w:rsidRDefault="001137A6"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5.2. Заявитель может обратиться с жалобой в том числе в следующих случаях:</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lastRenderedPageBreak/>
        <w:t>- нарушение срока регистрации запроса о предоставлении муниципальной услуги;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нарушение срока предоставления муниципальной услуги;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 для предоставления муниципальной услуги;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 для предоставления муниципальной услуги, у заявителя;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Заброденского сельского поселения;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Заброденского сельского поселения;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D575B2">
          <w:rPr>
            <w:rFonts w:ascii="Times New Roman" w:eastAsia="Calibri" w:hAnsi="Times New Roman" w:cs="Times New Roman"/>
            <w:bCs/>
            <w:sz w:val="28"/>
            <w:szCs w:val="28"/>
          </w:rPr>
          <w:t>пунктом 4 части 1 статьи 7</w:t>
        </w:r>
      </w:hyperlink>
      <w:r w:rsidRPr="00D575B2">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5.3. Заявители имеют право на получение информации, необходимой для обоснования и рассмотрения жалобы.</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5.4. Оснований для отказа в рассмотрении жалобы не имеется.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5.5. Основанием для начала процедуры досудебного (внесудебного) обжалования является поступившая жалоба.</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Жалоба подается в письменной форме на бумажном носителе, в электронной форме.</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5.6. Жалоба должна содержать:</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i/>
          <w:sz w:val="28"/>
          <w:szCs w:val="28"/>
        </w:rPr>
      </w:pPr>
      <w:r w:rsidRPr="00D575B2">
        <w:rPr>
          <w:rFonts w:ascii="Times New Roman" w:eastAsia="Calibri" w:hAnsi="Times New Roman" w:cs="Times New Roman"/>
          <w:bCs/>
          <w:sz w:val="28"/>
          <w:szCs w:val="28"/>
        </w:rPr>
        <w:t>5.7. Заявитель может обжаловать решения и действия (бездействие) должностных лиц, муниципальных служащих администрации главе администрации.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5.8. По результатам рассмотрения жалобы лицом, уполномоченным на ее рассмотрение, принимается одно из следующих решений:</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2) в удовлетворении жалобы отказывается.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w:t>
      </w:r>
      <w:r w:rsidRPr="00D575B2">
        <w:rPr>
          <w:rFonts w:ascii="Times New Roman" w:eastAsia="Calibri" w:hAnsi="Times New Roman" w:cs="Times New Roman"/>
          <w:bCs/>
          <w:sz w:val="28"/>
          <w:szCs w:val="28"/>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bCs/>
          <w:sz w:val="28"/>
          <w:szCs w:val="28"/>
        </w:rPr>
        <w:t xml:space="preserve">5.10. </w:t>
      </w:r>
      <w:r w:rsidRPr="00D575B2">
        <w:rPr>
          <w:rFonts w:ascii="Times New Roman" w:eastAsia="Calibri"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2) подача жалобы лицом, полномочия которого не подтверждены в порядке, установленном законодательством;</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4) если обжалуемые действия являются правомерными.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5.11. Должностное лицо или орган, уполномоченные на рассмотрение жалобы, оставляют жалобу без ответа в следующих случаях:</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75B2">
        <w:rPr>
          <w:rFonts w:ascii="Times New Roman" w:eastAsia="Calibri"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bookmarkStart w:id="1" w:name="Par54"/>
      <w:bookmarkEnd w:id="1"/>
      <w:r w:rsidRPr="00D575B2">
        <w:rPr>
          <w:rFonts w:ascii="Times New Roman" w:eastAsia="Calibri" w:hAnsi="Times New Roman" w:cs="Times New Roman"/>
          <w:bCs/>
          <w:sz w:val="28"/>
          <w:szCs w:val="28"/>
        </w:rPr>
        <w:t xml:space="preserve">5.12. Не позднее дня, следующего за днем принятия решения, указанного в </w:t>
      </w:r>
      <w:hyperlink w:anchor="Par49" w:history="1">
        <w:r w:rsidRPr="00D575B2">
          <w:rPr>
            <w:rFonts w:ascii="Times New Roman" w:eastAsia="Calibri" w:hAnsi="Times New Roman" w:cs="Times New Roman"/>
            <w:bCs/>
            <w:sz w:val="28"/>
            <w:szCs w:val="28"/>
          </w:rPr>
          <w:t>пункте 5.8</w:t>
        </w:r>
      </w:hyperlink>
      <w:r w:rsidRPr="00D575B2">
        <w:rPr>
          <w:rFonts w:ascii="Times New Roman" w:eastAsia="Calibri"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 xml:space="preserve">5.14. В случае признания жалобы не подлежащей удовлетворению в ответе заявителю, указанном в </w:t>
      </w:r>
      <w:hyperlink w:anchor="Par54" w:history="1">
        <w:r w:rsidRPr="00D575B2">
          <w:rPr>
            <w:rFonts w:ascii="Times New Roman" w:eastAsia="Calibri" w:hAnsi="Times New Roman" w:cs="Times New Roman"/>
            <w:bCs/>
            <w:sz w:val="28"/>
            <w:szCs w:val="28"/>
          </w:rPr>
          <w:t>пункте 5.12</w:t>
        </w:r>
      </w:hyperlink>
      <w:r w:rsidRPr="00D575B2">
        <w:rPr>
          <w:rFonts w:ascii="Times New Roman" w:eastAsia="Calibri"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75B2" w:rsidRPr="00D575B2" w:rsidRDefault="00D575B2" w:rsidP="00D575B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75B2">
        <w:rPr>
          <w:rFonts w:ascii="Times New Roman" w:eastAsia="Calibri" w:hAnsi="Times New Roman" w:cs="Times New Roman"/>
          <w:bCs/>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75B2" w:rsidRPr="00D575B2" w:rsidRDefault="00D575B2" w:rsidP="00D575B2">
      <w:pPr>
        <w:spacing w:after="0" w:line="240" w:lineRule="auto"/>
        <w:ind w:right="279" w:firstLine="709"/>
        <w:jc w:val="both"/>
        <w:rPr>
          <w:rFonts w:ascii="Times New Roman" w:eastAsia="Times New Roman" w:hAnsi="Times New Roman" w:cs="Times New Roman"/>
          <w:sz w:val="28"/>
          <w:szCs w:val="28"/>
          <w:lang w:eastAsia="ru-RU"/>
        </w:rPr>
      </w:pPr>
      <w:r w:rsidRPr="00D575B2">
        <w:rPr>
          <w:rFonts w:ascii="Times New Roman" w:eastAsia="Times New Roman" w:hAnsi="Times New Roman" w:cs="Times New Roman"/>
          <w:sz w:val="28"/>
          <w:szCs w:val="28"/>
          <w:lang w:eastAsia="ru-RU"/>
        </w:rPr>
        <w:lastRenderedPageBreak/>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D575B2" w:rsidRPr="00D575B2" w:rsidRDefault="00D575B2" w:rsidP="00D575B2">
      <w:pPr>
        <w:spacing w:after="0" w:line="240" w:lineRule="auto"/>
        <w:ind w:right="279" w:firstLine="709"/>
        <w:jc w:val="both"/>
        <w:rPr>
          <w:rFonts w:ascii="Times New Roman" w:eastAsia="Times New Roman" w:hAnsi="Times New Roman" w:cs="Times New Roman"/>
          <w:bCs/>
          <w:sz w:val="28"/>
          <w:szCs w:val="28"/>
          <w:lang w:eastAsia="ru-RU"/>
        </w:rPr>
      </w:pPr>
      <w:r w:rsidRPr="00D575B2">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D575B2" w:rsidRPr="00D575B2" w:rsidRDefault="00D575B2" w:rsidP="00D575B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D575B2" w:rsidRPr="00D575B2" w:rsidRDefault="00D575B2" w:rsidP="00D575B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D575B2" w:rsidRPr="00D575B2" w:rsidRDefault="00D575B2" w:rsidP="00D575B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D575B2">
        <w:rPr>
          <w:rFonts w:ascii="Times New Roman" w:eastAsia="Times New Roman" w:hAnsi="Times New Roman" w:cs="Times New Roman"/>
          <w:b/>
          <w:sz w:val="28"/>
          <w:szCs w:val="28"/>
          <w:lang w:eastAsia="ar-SA"/>
        </w:rPr>
        <w:t>Глава администрации</w:t>
      </w:r>
    </w:p>
    <w:p w:rsidR="00D575B2" w:rsidRDefault="00D575B2" w:rsidP="003F1E6D">
      <w:pPr>
        <w:suppressAutoHyphens/>
        <w:spacing w:after="0" w:line="240" w:lineRule="auto"/>
        <w:jc w:val="both"/>
        <w:rPr>
          <w:rFonts w:ascii="Times New Roman" w:eastAsia="Times New Roman" w:hAnsi="Times New Roman" w:cs="Times New Roman"/>
          <w:sz w:val="28"/>
          <w:szCs w:val="28"/>
          <w:lang w:eastAsia="ar-SA"/>
        </w:rPr>
      </w:pPr>
      <w:r w:rsidRPr="00D575B2">
        <w:rPr>
          <w:rFonts w:ascii="Times New Roman" w:eastAsia="Times New Roman" w:hAnsi="Times New Roman" w:cs="Times New Roman"/>
          <w:b/>
          <w:sz w:val="28"/>
          <w:szCs w:val="28"/>
          <w:lang w:eastAsia="ar-SA"/>
        </w:rPr>
        <w:t>Заброденского сельского поселения                                          Г.Н. Блажкова</w:t>
      </w:r>
    </w:p>
    <w:sectPr w:rsidR="00D575B2" w:rsidSect="001137A6">
      <w:pgSz w:w="11906" w:h="16838"/>
      <w:pgMar w:top="851" w:right="566"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A9" w:rsidRDefault="00675FA9" w:rsidP="00651D53">
      <w:pPr>
        <w:spacing w:after="0" w:line="240" w:lineRule="auto"/>
      </w:pPr>
      <w:r>
        <w:separator/>
      </w:r>
    </w:p>
  </w:endnote>
  <w:endnote w:type="continuationSeparator" w:id="0">
    <w:p w:rsidR="00675FA9" w:rsidRDefault="00675FA9"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A9" w:rsidRDefault="00675FA9" w:rsidP="00651D53">
      <w:pPr>
        <w:spacing w:after="0" w:line="240" w:lineRule="auto"/>
      </w:pPr>
      <w:r>
        <w:separator/>
      </w:r>
    </w:p>
  </w:footnote>
  <w:footnote w:type="continuationSeparator" w:id="0">
    <w:p w:rsidR="00675FA9" w:rsidRDefault="00675FA9"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15AFC"/>
    <w:rsid w:val="000246CF"/>
    <w:rsid w:val="00031775"/>
    <w:rsid w:val="00034E8F"/>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6A32"/>
    <w:rsid w:val="001137A6"/>
    <w:rsid w:val="00113C9D"/>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603"/>
    <w:rsid w:val="001C6D82"/>
    <w:rsid w:val="001D2088"/>
    <w:rsid w:val="001D38FB"/>
    <w:rsid w:val="001D7B12"/>
    <w:rsid w:val="001E2749"/>
    <w:rsid w:val="001E294F"/>
    <w:rsid w:val="001F5D89"/>
    <w:rsid w:val="002115E6"/>
    <w:rsid w:val="00255AEF"/>
    <w:rsid w:val="00257559"/>
    <w:rsid w:val="00261B89"/>
    <w:rsid w:val="002711A3"/>
    <w:rsid w:val="00285F3C"/>
    <w:rsid w:val="002907CE"/>
    <w:rsid w:val="002A20D2"/>
    <w:rsid w:val="002A2F68"/>
    <w:rsid w:val="002A6C02"/>
    <w:rsid w:val="002A77F3"/>
    <w:rsid w:val="002B5562"/>
    <w:rsid w:val="002D18B1"/>
    <w:rsid w:val="002D2F49"/>
    <w:rsid w:val="002D3713"/>
    <w:rsid w:val="002D6A63"/>
    <w:rsid w:val="002E241E"/>
    <w:rsid w:val="002F1110"/>
    <w:rsid w:val="002F7766"/>
    <w:rsid w:val="00312198"/>
    <w:rsid w:val="00314477"/>
    <w:rsid w:val="0032232E"/>
    <w:rsid w:val="00334CAD"/>
    <w:rsid w:val="0033745B"/>
    <w:rsid w:val="00353CE3"/>
    <w:rsid w:val="00354EE7"/>
    <w:rsid w:val="003616EA"/>
    <w:rsid w:val="00372EAC"/>
    <w:rsid w:val="003773C1"/>
    <w:rsid w:val="00380F7A"/>
    <w:rsid w:val="003916DE"/>
    <w:rsid w:val="003B1207"/>
    <w:rsid w:val="003C0415"/>
    <w:rsid w:val="003C7C38"/>
    <w:rsid w:val="003D044C"/>
    <w:rsid w:val="003D5E37"/>
    <w:rsid w:val="003E44DD"/>
    <w:rsid w:val="003F1E6D"/>
    <w:rsid w:val="004019F0"/>
    <w:rsid w:val="00406A43"/>
    <w:rsid w:val="00414B0F"/>
    <w:rsid w:val="0041510E"/>
    <w:rsid w:val="00417B69"/>
    <w:rsid w:val="00420D13"/>
    <w:rsid w:val="00435CA7"/>
    <w:rsid w:val="00460934"/>
    <w:rsid w:val="00476361"/>
    <w:rsid w:val="004863B5"/>
    <w:rsid w:val="00492EE4"/>
    <w:rsid w:val="00497336"/>
    <w:rsid w:val="004A0B25"/>
    <w:rsid w:val="004B455A"/>
    <w:rsid w:val="004B6631"/>
    <w:rsid w:val="004B757D"/>
    <w:rsid w:val="004C3491"/>
    <w:rsid w:val="004C7A73"/>
    <w:rsid w:val="004D04B8"/>
    <w:rsid w:val="004E55F6"/>
    <w:rsid w:val="004E778B"/>
    <w:rsid w:val="00501185"/>
    <w:rsid w:val="00501EE3"/>
    <w:rsid w:val="005020C6"/>
    <w:rsid w:val="00510BF3"/>
    <w:rsid w:val="005142F7"/>
    <w:rsid w:val="00526BDF"/>
    <w:rsid w:val="005302D2"/>
    <w:rsid w:val="00530EEA"/>
    <w:rsid w:val="00546621"/>
    <w:rsid w:val="0055236C"/>
    <w:rsid w:val="00560FA8"/>
    <w:rsid w:val="00574BF7"/>
    <w:rsid w:val="005752FF"/>
    <w:rsid w:val="00577558"/>
    <w:rsid w:val="00592974"/>
    <w:rsid w:val="00595072"/>
    <w:rsid w:val="005A68CF"/>
    <w:rsid w:val="005B334D"/>
    <w:rsid w:val="005C0A2E"/>
    <w:rsid w:val="005C5910"/>
    <w:rsid w:val="005D0115"/>
    <w:rsid w:val="005D0552"/>
    <w:rsid w:val="005D3394"/>
    <w:rsid w:val="005D5C27"/>
    <w:rsid w:val="005D6CE2"/>
    <w:rsid w:val="005E77AD"/>
    <w:rsid w:val="005F4D80"/>
    <w:rsid w:val="005F5DDC"/>
    <w:rsid w:val="006019C1"/>
    <w:rsid w:val="0060587B"/>
    <w:rsid w:val="0061498A"/>
    <w:rsid w:val="00623C25"/>
    <w:rsid w:val="00623FCF"/>
    <w:rsid w:val="006315BC"/>
    <w:rsid w:val="00634632"/>
    <w:rsid w:val="006369A7"/>
    <w:rsid w:val="00637972"/>
    <w:rsid w:val="00651D53"/>
    <w:rsid w:val="00655228"/>
    <w:rsid w:val="00656DCA"/>
    <w:rsid w:val="006623A4"/>
    <w:rsid w:val="00663E95"/>
    <w:rsid w:val="0066798A"/>
    <w:rsid w:val="00670D58"/>
    <w:rsid w:val="00675FA9"/>
    <w:rsid w:val="00683194"/>
    <w:rsid w:val="00695DF6"/>
    <w:rsid w:val="006979F1"/>
    <w:rsid w:val="006B0529"/>
    <w:rsid w:val="006C1B28"/>
    <w:rsid w:val="006D501E"/>
    <w:rsid w:val="006E75AA"/>
    <w:rsid w:val="006F0302"/>
    <w:rsid w:val="006F0E1B"/>
    <w:rsid w:val="00706E31"/>
    <w:rsid w:val="00711918"/>
    <w:rsid w:val="00711C51"/>
    <w:rsid w:val="00713544"/>
    <w:rsid w:val="00713B05"/>
    <w:rsid w:val="00713C36"/>
    <w:rsid w:val="00723FED"/>
    <w:rsid w:val="007310BD"/>
    <w:rsid w:val="007316CD"/>
    <w:rsid w:val="00732B7B"/>
    <w:rsid w:val="007348E6"/>
    <w:rsid w:val="00735411"/>
    <w:rsid w:val="00745B10"/>
    <w:rsid w:val="007470EF"/>
    <w:rsid w:val="00747BF3"/>
    <w:rsid w:val="00754433"/>
    <w:rsid w:val="00771117"/>
    <w:rsid w:val="007768A6"/>
    <w:rsid w:val="00783CD8"/>
    <w:rsid w:val="0079252A"/>
    <w:rsid w:val="007B26FA"/>
    <w:rsid w:val="007B2BFC"/>
    <w:rsid w:val="007B2C75"/>
    <w:rsid w:val="007B6559"/>
    <w:rsid w:val="007B6830"/>
    <w:rsid w:val="007C67D2"/>
    <w:rsid w:val="007D47CD"/>
    <w:rsid w:val="007E15B1"/>
    <w:rsid w:val="007E5223"/>
    <w:rsid w:val="007F1EB6"/>
    <w:rsid w:val="007F38D5"/>
    <w:rsid w:val="007F4EE6"/>
    <w:rsid w:val="008220A5"/>
    <w:rsid w:val="00823146"/>
    <w:rsid w:val="00826AA3"/>
    <w:rsid w:val="00862C63"/>
    <w:rsid w:val="008701F9"/>
    <w:rsid w:val="00871E80"/>
    <w:rsid w:val="008728EB"/>
    <w:rsid w:val="008813DD"/>
    <w:rsid w:val="00883ED6"/>
    <w:rsid w:val="008C124B"/>
    <w:rsid w:val="008C644F"/>
    <w:rsid w:val="008D2AB0"/>
    <w:rsid w:val="008D60D4"/>
    <w:rsid w:val="008F4C88"/>
    <w:rsid w:val="009035C8"/>
    <w:rsid w:val="009049C6"/>
    <w:rsid w:val="00905D11"/>
    <w:rsid w:val="009071C6"/>
    <w:rsid w:val="009166D3"/>
    <w:rsid w:val="0092153D"/>
    <w:rsid w:val="00921C82"/>
    <w:rsid w:val="00931929"/>
    <w:rsid w:val="009447A8"/>
    <w:rsid w:val="0095055F"/>
    <w:rsid w:val="00957119"/>
    <w:rsid w:val="009669A5"/>
    <w:rsid w:val="00967E26"/>
    <w:rsid w:val="00973104"/>
    <w:rsid w:val="00973DFB"/>
    <w:rsid w:val="00985F8C"/>
    <w:rsid w:val="009A6F28"/>
    <w:rsid w:val="009D0745"/>
    <w:rsid w:val="009E4C07"/>
    <w:rsid w:val="009E5CD9"/>
    <w:rsid w:val="009F556D"/>
    <w:rsid w:val="009F7C07"/>
    <w:rsid w:val="00A00D11"/>
    <w:rsid w:val="00A0377E"/>
    <w:rsid w:val="00A12481"/>
    <w:rsid w:val="00A30230"/>
    <w:rsid w:val="00A34F7D"/>
    <w:rsid w:val="00A3664A"/>
    <w:rsid w:val="00A3793D"/>
    <w:rsid w:val="00A40E20"/>
    <w:rsid w:val="00A45557"/>
    <w:rsid w:val="00A475E8"/>
    <w:rsid w:val="00A55263"/>
    <w:rsid w:val="00A6345F"/>
    <w:rsid w:val="00A63BB5"/>
    <w:rsid w:val="00A70849"/>
    <w:rsid w:val="00A82482"/>
    <w:rsid w:val="00A82D65"/>
    <w:rsid w:val="00A85600"/>
    <w:rsid w:val="00A860B6"/>
    <w:rsid w:val="00A93BCA"/>
    <w:rsid w:val="00AA4BF1"/>
    <w:rsid w:val="00AB0003"/>
    <w:rsid w:val="00AB47CE"/>
    <w:rsid w:val="00AC170A"/>
    <w:rsid w:val="00AC7E86"/>
    <w:rsid w:val="00AD0A38"/>
    <w:rsid w:val="00AD3F73"/>
    <w:rsid w:val="00AE5A15"/>
    <w:rsid w:val="00AF527A"/>
    <w:rsid w:val="00AF7B54"/>
    <w:rsid w:val="00B03817"/>
    <w:rsid w:val="00B1495B"/>
    <w:rsid w:val="00B17732"/>
    <w:rsid w:val="00B21BD0"/>
    <w:rsid w:val="00B2376D"/>
    <w:rsid w:val="00B237BE"/>
    <w:rsid w:val="00B32669"/>
    <w:rsid w:val="00B43464"/>
    <w:rsid w:val="00B45E31"/>
    <w:rsid w:val="00B54F36"/>
    <w:rsid w:val="00B72FA1"/>
    <w:rsid w:val="00B80DAC"/>
    <w:rsid w:val="00B9506E"/>
    <w:rsid w:val="00B97C35"/>
    <w:rsid w:val="00BA2A96"/>
    <w:rsid w:val="00BB02D9"/>
    <w:rsid w:val="00BB1442"/>
    <w:rsid w:val="00BD5FCE"/>
    <w:rsid w:val="00BE2783"/>
    <w:rsid w:val="00BF42A6"/>
    <w:rsid w:val="00C002C6"/>
    <w:rsid w:val="00C11AB3"/>
    <w:rsid w:val="00C16B4C"/>
    <w:rsid w:val="00C16E30"/>
    <w:rsid w:val="00C221E8"/>
    <w:rsid w:val="00C3393E"/>
    <w:rsid w:val="00C339DE"/>
    <w:rsid w:val="00C65D8D"/>
    <w:rsid w:val="00C713C7"/>
    <w:rsid w:val="00C75B9A"/>
    <w:rsid w:val="00C837FE"/>
    <w:rsid w:val="00C87058"/>
    <w:rsid w:val="00C96809"/>
    <w:rsid w:val="00C96972"/>
    <w:rsid w:val="00C97A98"/>
    <w:rsid w:val="00CA6D04"/>
    <w:rsid w:val="00CC0C7A"/>
    <w:rsid w:val="00CE52F4"/>
    <w:rsid w:val="00CF4452"/>
    <w:rsid w:val="00D04537"/>
    <w:rsid w:val="00D06768"/>
    <w:rsid w:val="00D14B2A"/>
    <w:rsid w:val="00D17F13"/>
    <w:rsid w:val="00D220C7"/>
    <w:rsid w:val="00D24AB0"/>
    <w:rsid w:val="00D261EF"/>
    <w:rsid w:val="00D344FD"/>
    <w:rsid w:val="00D35E85"/>
    <w:rsid w:val="00D47767"/>
    <w:rsid w:val="00D5239F"/>
    <w:rsid w:val="00D526FB"/>
    <w:rsid w:val="00D575B2"/>
    <w:rsid w:val="00D61601"/>
    <w:rsid w:val="00D71CE6"/>
    <w:rsid w:val="00D745C2"/>
    <w:rsid w:val="00D80A15"/>
    <w:rsid w:val="00D86777"/>
    <w:rsid w:val="00D87B47"/>
    <w:rsid w:val="00DA18B8"/>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B03"/>
    <w:rsid w:val="00E40FC4"/>
    <w:rsid w:val="00E46235"/>
    <w:rsid w:val="00E56BEF"/>
    <w:rsid w:val="00E577CC"/>
    <w:rsid w:val="00E622CA"/>
    <w:rsid w:val="00E643E5"/>
    <w:rsid w:val="00E90268"/>
    <w:rsid w:val="00EA1D3C"/>
    <w:rsid w:val="00EB63EB"/>
    <w:rsid w:val="00EB7137"/>
    <w:rsid w:val="00EC614C"/>
    <w:rsid w:val="00EE51AA"/>
    <w:rsid w:val="00EE7663"/>
    <w:rsid w:val="00EF0971"/>
    <w:rsid w:val="00EF193E"/>
    <w:rsid w:val="00EF7DD1"/>
    <w:rsid w:val="00F05809"/>
    <w:rsid w:val="00F1249A"/>
    <w:rsid w:val="00F12D0D"/>
    <w:rsid w:val="00F16AE5"/>
    <w:rsid w:val="00F2509A"/>
    <w:rsid w:val="00F251E2"/>
    <w:rsid w:val="00F26070"/>
    <w:rsid w:val="00F41767"/>
    <w:rsid w:val="00F649E5"/>
    <w:rsid w:val="00F663D7"/>
    <w:rsid w:val="00F73C6E"/>
    <w:rsid w:val="00F77376"/>
    <w:rsid w:val="00F80329"/>
    <w:rsid w:val="00F86167"/>
    <w:rsid w:val="00F94320"/>
    <w:rsid w:val="00F97E18"/>
    <w:rsid w:val="00FA1224"/>
    <w:rsid w:val="00FA4D9F"/>
    <w:rsid w:val="00FB4D87"/>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D46E"/>
  <w15:docId w15:val="{A3628B7A-688F-4E34-9730-EBD9A61D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styleId="ad">
    <w:name w:val="header"/>
    <w:basedOn w:val="a"/>
    <w:link w:val="ae"/>
    <w:uiPriority w:val="99"/>
    <w:unhideWhenUsed/>
    <w:rsid w:val="00DA18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18B8"/>
  </w:style>
  <w:style w:type="paragraph" w:styleId="af">
    <w:name w:val="footer"/>
    <w:basedOn w:val="a"/>
    <w:link w:val="af0"/>
    <w:uiPriority w:val="99"/>
    <w:unhideWhenUsed/>
    <w:rsid w:val="00DA18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E06A-0626-42EC-AE1A-C9D9CB97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Nota2</cp:lastModifiedBy>
  <cp:revision>8</cp:revision>
  <cp:lastPrinted>2021-11-23T12:37:00Z</cp:lastPrinted>
  <dcterms:created xsi:type="dcterms:W3CDTF">2022-12-01T12:07:00Z</dcterms:created>
  <dcterms:modified xsi:type="dcterms:W3CDTF">2022-12-02T07:13:00Z</dcterms:modified>
</cp:coreProperties>
</file>