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1D7" w:rsidRPr="004B6F76" w:rsidRDefault="006041D7" w:rsidP="006041D7">
      <w:pPr>
        <w:jc w:val="center"/>
        <w:rPr>
          <w:rFonts w:ascii="Times New Roman" w:hAnsi="Times New Roman" w:cs="Times New Roman"/>
          <w:b/>
          <w:sz w:val="28"/>
          <w:szCs w:val="28"/>
        </w:rPr>
      </w:pPr>
      <w:r w:rsidRPr="004B6F76">
        <w:rPr>
          <w:rFonts w:ascii="Times New Roman" w:hAnsi="Times New Roman" w:cs="Times New Roman"/>
          <w:b/>
          <w:sz w:val="28"/>
          <w:szCs w:val="28"/>
        </w:rPr>
        <w:t>ПРОТОКОЛ №</w:t>
      </w:r>
      <w:r w:rsidR="0057230D" w:rsidRPr="004B6F76">
        <w:rPr>
          <w:rFonts w:ascii="Times New Roman" w:hAnsi="Times New Roman" w:cs="Times New Roman"/>
          <w:b/>
          <w:sz w:val="28"/>
          <w:szCs w:val="28"/>
        </w:rPr>
        <w:t xml:space="preserve"> </w:t>
      </w:r>
      <w:r w:rsidR="007A597D">
        <w:rPr>
          <w:rFonts w:ascii="Times New Roman" w:hAnsi="Times New Roman" w:cs="Times New Roman"/>
          <w:b/>
          <w:sz w:val="28"/>
          <w:szCs w:val="28"/>
        </w:rPr>
        <w:t>1</w:t>
      </w:r>
    </w:p>
    <w:p w:rsidR="006041D7" w:rsidRPr="004B6F76" w:rsidRDefault="002B4071" w:rsidP="006041D7">
      <w:pPr>
        <w:jc w:val="center"/>
        <w:rPr>
          <w:rFonts w:ascii="Times New Roman" w:hAnsi="Times New Roman" w:cs="Times New Roman"/>
          <w:b/>
          <w:sz w:val="28"/>
          <w:szCs w:val="28"/>
        </w:rPr>
      </w:pPr>
      <w:r>
        <w:rPr>
          <w:rFonts w:ascii="Times New Roman" w:hAnsi="Times New Roman" w:cs="Times New Roman"/>
          <w:b/>
          <w:sz w:val="28"/>
          <w:szCs w:val="28"/>
        </w:rPr>
        <w:t>с</w:t>
      </w:r>
      <w:bookmarkStart w:id="0" w:name="_GoBack"/>
      <w:bookmarkEnd w:id="0"/>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Заброды</w:t>
      </w:r>
      <w:proofErr w:type="spellEnd"/>
      <w:r w:rsidR="006041D7" w:rsidRPr="004B6F76">
        <w:rPr>
          <w:rFonts w:ascii="Times New Roman" w:hAnsi="Times New Roman" w:cs="Times New Roman"/>
          <w:b/>
          <w:sz w:val="28"/>
          <w:szCs w:val="28"/>
        </w:rPr>
        <w:t xml:space="preserve">                                                                              </w:t>
      </w:r>
      <w:r w:rsidR="004B6F76">
        <w:rPr>
          <w:rFonts w:ascii="Times New Roman" w:hAnsi="Times New Roman" w:cs="Times New Roman"/>
          <w:b/>
          <w:sz w:val="28"/>
          <w:szCs w:val="28"/>
        </w:rPr>
        <w:t xml:space="preserve">      </w:t>
      </w:r>
      <w:r w:rsidR="007A597D">
        <w:rPr>
          <w:rFonts w:ascii="Times New Roman" w:hAnsi="Times New Roman" w:cs="Times New Roman"/>
          <w:b/>
          <w:sz w:val="28"/>
          <w:szCs w:val="28"/>
        </w:rPr>
        <w:t>22</w:t>
      </w:r>
      <w:r w:rsidR="006F6082" w:rsidRPr="004B6F76">
        <w:rPr>
          <w:rFonts w:ascii="Times New Roman" w:hAnsi="Times New Roman" w:cs="Times New Roman"/>
          <w:b/>
          <w:sz w:val="28"/>
          <w:szCs w:val="28"/>
        </w:rPr>
        <w:t xml:space="preserve"> февраля</w:t>
      </w:r>
      <w:r w:rsidR="00013DB8" w:rsidRPr="004B6F76">
        <w:rPr>
          <w:rFonts w:ascii="Times New Roman" w:hAnsi="Times New Roman" w:cs="Times New Roman"/>
          <w:b/>
          <w:sz w:val="28"/>
          <w:szCs w:val="28"/>
        </w:rPr>
        <w:t xml:space="preserve"> 20</w:t>
      </w:r>
      <w:r w:rsidR="00910CF1" w:rsidRPr="004B6F76">
        <w:rPr>
          <w:rFonts w:ascii="Times New Roman" w:hAnsi="Times New Roman" w:cs="Times New Roman"/>
          <w:b/>
          <w:sz w:val="28"/>
          <w:szCs w:val="28"/>
        </w:rPr>
        <w:t>2</w:t>
      </w:r>
      <w:r w:rsidR="006F6082" w:rsidRPr="004B6F76">
        <w:rPr>
          <w:rFonts w:ascii="Times New Roman" w:hAnsi="Times New Roman" w:cs="Times New Roman"/>
          <w:b/>
          <w:sz w:val="28"/>
          <w:szCs w:val="28"/>
        </w:rPr>
        <w:t>1</w:t>
      </w:r>
      <w:r w:rsidR="006041D7" w:rsidRPr="004B6F76">
        <w:rPr>
          <w:rFonts w:ascii="Times New Roman" w:hAnsi="Times New Roman" w:cs="Times New Roman"/>
          <w:b/>
          <w:sz w:val="28"/>
          <w:szCs w:val="28"/>
        </w:rPr>
        <w:t xml:space="preserve"> г.</w:t>
      </w:r>
    </w:p>
    <w:p w:rsidR="00013DB8" w:rsidRPr="00B01B58" w:rsidRDefault="00013DB8" w:rsidP="00B01B58">
      <w:pPr>
        <w:spacing w:after="0" w:line="240" w:lineRule="auto"/>
        <w:jc w:val="center"/>
        <w:rPr>
          <w:rFonts w:ascii="Times New Roman" w:hAnsi="Times New Roman" w:cs="Times New Roman"/>
          <w:b/>
          <w:sz w:val="28"/>
          <w:szCs w:val="28"/>
        </w:rPr>
      </w:pPr>
      <w:r w:rsidRPr="00B01B58">
        <w:rPr>
          <w:rFonts w:ascii="Times New Roman" w:hAnsi="Times New Roman" w:cs="Times New Roman"/>
          <w:b/>
          <w:sz w:val="28"/>
          <w:szCs w:val="28"/>
        </w:rPr>
        <w:t>Обучающий</w:t>
      </w:r>
      <w:r w:rsidR="006041D7" w:rsidRPr="00B01B58">
        <w:rPr>
          <w:rFonts w:ascii="Times New Roman" w:hAnsi="Times New Roman" w:cs="Times New Roman"/>
          <w:b/>
          <w:sz w:val="28"/>
          <w:szCs w:val="28"/>
        </w:rPr>
        <w:t xml:space="preserve"> семинар</w:t>
      </w:r>
      <w:r w:rsidRPr="00B01B58">
        <w:rPr>
          <w:rFonts w:ascii="Times New Roman" w:hAnsi="Times New Roman" w:cs="Times New Roman"/>
          <w:b/>
          <w:sz w:val="28"/>
          <w:szCs w:val="28"/>
        </w:rPr>
        <w:t>-совещание</w:t>
      </w:r>
    </w:p>
    <w:p w:rsidR="0057230D" w:rsidRDefault="00013DB8" w:rsidP="00B01B58">
      <w:pPr>
        <w:spacing w:after="0" w:line="240" w:lineRule="auto"/>
        <w:jc w:val="center"/>
        <w:rPr>
          <w:rFonts w:ascii="Times New Roman" w:hAnsi="Times New Roman" w:cs="Times New Roman"/>
          <w:b/>
          <w:sz w:val="28"/>
          <w:szCs w:val="28"/>
        </w:rPr>
      </w:pPr>
      <w:r w:rsidRPr="00B01B58">
        <w:rPr>
          <w:rFonts w:ascii="Times New Roman" w:hAnsi="Times New Roman" w:cs="Times New Roman"/>
          <w:b/>
          <w:sz w:val="28"/>
          <w:szCs w:val="28"/>
        </w:rPr>
        <w:t xml:space="preserve">с </w:t>
      </w:r>
      <w:r w:rsidR="0057230D">
        <w:rPr>
          <w:rFonts w:ascii="Times New Roman" w:hAnsi="Times New Roman" w:cs="Times New Roman"/>
          <w:b/>
          <w:sz w:val="28"/>
          <w:szCs w:val="28"/>
        </w:rPr>
        <w:t xml:space="preserve">муниципальными </w:t>
      </w:r>
      <w:proofErr w:type="gramStart"/>
      <w:r w:rsidR="0057230D">
        <w:rPr>
          <w:rFonts w:ascii="Times New Roman" w:hAnsi="Times New Roman" w:cs="Times New Roman"/>
          <w:b/>
          <w:sz w:val="28"/>
          <w:szCs w:val="28"/>
        </w:rPr>
        <w:t>служащими  администрации</w:t>
      </w:r>
      <w:proofErr w:type="gramEnd"/>
      <w:r w:rsidR="0057230D">
        <w:rPr>
          <w:rFonts w:ascii="Times New Roman" w:hAnsi="Times New Roman" w:cs="Times New Roman"/>
          <w:b/>
          <w:sz w:val="28"/>
          <w:szCs w:val="28"/>
        </w:rPr>
        <w:t xml:space="preserve">,  </w:t>
      </w:r>
      <w:r w:rsidR="00D61A20">
        <w:rPr>
          <w:rFonts w:ascii="Times New Roman" w:hAnsi="Times New Roman" w:cs="Times New Roman"/>
          <w:b/>
          <w:sz w:val="28"/>
          <w:szCs w:val="28"/>
        </w:rPr>
        <w:t>депутатами Заброденского сельского поселения и</w:t>
      </w:r>
    </w:p>
    <w:p w:rsidR="006F6082" w:rsidRPr="00B01B58" w:rsidRDefault="0057230D" w:rsidP="00B01B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руководител</w:t>
      </w:r>
      <w:r w:rsidR="00D82300">
        <w:rPr>
          <w:rFonts w:ascii="Times New Roman" w:hAnsi="Times New Roman" w:cs="Times New Roman"/>
          <w:b/>
          <w:sz w:val="28"/>
          <w:szCs w:val="28"/>
        </w:rPr>
        <w:t>ем</w:t>
      </w:r>
      <w:r w:rsidR="00CD76EA">
        <w:rPr>
          <w:rFonts w:ascii="Times New Roman" w:hAnsi="Times New Roman" w:cs="Times New Roman"/>
          <w:b/>
          <w:sz w:val="28"/>
          <w:szCs w:val="28"/>
        </w:rPr>
        <w:t xml:space="preserve"> учреждения</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подведомственн</w:t>
      </w:r>
      <w:r w:rsidR="00CD76EA">
        <w:rPr>
          <w:rFonts w:ascii="Times New Roman" w:hAnsi="Times New Roman" w:cs="Times New Roman"/>
          <w:b/>
          <w:sz w:val="28"/>
          <w:szCs w:val="28"/>
        </w:rPr>
        <w:t>ого</w:t>
      </w:r>
      <w:r>
        <w:rPr>
          <w:rFonts w:ascii="Times New Roman" w:hAnsi="Times New Roman" w:cs="Times New Roman"/>
          <w:b/>
          <w:sz w:val="28"/>
          <w:szCs w:val="28"/>
        </w:rPr>
        <w:t xml:space="preserve">  администрации</w:t>
      </w:r>
      <w:proofErr w:type="gramEnd"/>
      <w:r>
        <w:rPr>
          <w:rFonts w:ascii="Times New Roman" w:hAnsi="Times New Roman" w:cs="Times New Roman"/>
          <w:b/>
          <w:sz w:val="28"/>
          <w:szCs w:val="28"/>
        </w:rPr>
        <w:t xml:space="preserve"> </w:t>
      </w:r>
      <w:r w:rsidR="00D61A20">
        <w:rPr>
          <w:rFonts w:ascii="Times New Roman" w:hAnsi="Times New Roman" w:cs="Times New Roman"/>
          <w:b/>
          <w:sz w:val="28"/>
          <w:szCs w:val="28"/>
        </w:rPr>
        <w:t>Заброденского сельского поселения</w:t>
      </w:r>
      <w:r>
        <w:rPr>
          <w:rFonts w:ascii="Times New Roman" w:hAnsi="Times New Roman" w:cs="Times New Roman"/>
          <w:b/>
          <w:sz w:val="28"/>
          <w:szCs w:val="28"/>
        </w:rPr>
        <w:t xml:space="preserve"> </w:t>
      </w:r>
    </w:p>
    <w:p w:rsidR="00013DB8" w:rsidRDefault="00013DB8" w:rsidP="00013DB8">
      <w:pPr>
        <w:jc w:val="center"/>
        <w:rPr>
          <w:rFonts w:ascii="Times New Roman" w:hAnsi="Times New Roman" w:cs="Times New Roman"/>
          <w:b/>
          <w:sz w:val="24"/>
          <w:szCs w:val="24"/>
        </w:rPr>
      </w:pPr>
    </w:p>
    <w:p w:rsidR="006041D7" w:rsidRPr="0095091A" w:rsidRDefault="006041D7" w:rsidP="006041D7">
      <w:pPr>
        <w:jc w:val="both"/>
        <w:rPr>
          <w:rFonts w:ascii="Times New Roman" w:hAnsi="Times New Roman" w:cs="Times New Roman"/>
          <w:b/>
          <w:sz w:val="28"/>
          <w:szCs w:val="28"/>
        </w:rPr>
      </w:pPr>
      <w:r w:rsidRPr="0095091A">
        <w:rPr>
          <w:rFonts w:ascii="Times New Roman" w:hAnsi="Times New Roman" w:cs="Times New Roman"/>
          <w:b/>
          <w:sz w:val="28"/>
          <w:szCs w:val="28"/>
        </w:rPr>
        <w:t>Выступали:</w:t>
      </w:r>
    </w:p>
    <w:p w:rsidR="006F6082" w:rsidRPr="0095091A" w:rsidRDefault="006F6082" w:rsidP="006F6082">
      <w:pPr>
        <w:spacing w:after="0" w:line="240" w:lineRule="auto"/>
        <w:jc w:val="both"/>
        <w:rPr>
          <w:rFonts w:ascii="Times New Roman" w:hAnsi="Times New Roman" w:cs="Times New Roman"/>
          <w:sz w:val="28"/>
          <w:szCs w:val="28"/>
        </w:rPr>
      </w:pPr>
      <w:r w:rsidRPr="0095091A">
        <w:rPr>
          <w:rFonts w:ascii="Times New Roman" w:hAnsi="Times New Roman" w:cs="Times New Roman"/>
          <w:b/>
          <w:sz w:val="28"/>
          <w:szCs w:val="28"/>
        </w:rPr>
        <w:t xml:space="preserve">         </w:t>
      </w:r>
      <w:r w:rsidR="00D61A20" w:rsidRPr="00D61A20">
        <w:rPr>
          <w:rFonts w:ascii="Times New Roman" w:hAnsi="Times New Roman" w:cs="Times New Roman"/>
          <w:sz w:val="28"/>
          <w:szCs w:val="28"/>
        </w:rPr>
        <w:t>Блажкова Галина</w:t>
      </w:r>
      <w:r w:rsidR="00D61A20">
        <w:rPr>
          <w:rFonts w:ascii="Times New Roman" w:hAnsi="Times New Roman" w:cs="Times New Roman"/>
          <w:sz w:val="28"/>
          <w:szCs w:val="28"/>
        </w:rPr>
        <w:t xml:space="preserve"> Николаевна</w:t>
      </w:r>
      <w:r w:rsidRPr="0095091A">
        <w:rPr>
          <w:rFonts w:ascii="Times New Roman" w:hAnsi="Times New Roman" w:cs="Times New Roman"/>
          <w:sz w:val="28"/>
          <w:szCs w:val="28"/>
        </w:rPr>
        <w:t>, глава администрации</w:t>
      </w:r>
      <w:r w:rsidR="00D61A20">
        <w:rPr>
          <w:rFonts w:ascii="Times New Roman" w:hAnsi="Times New Roman" w:cs="Times New Roman"/>
          <w:sz w:val="28"/>
          <w:szCs w:val="28"/>
        </w:rPr>
        <w:t xml:space="preserve"> Заброденского сельского поселения</w:t>
      </w:r>
      <w:r w:rsidRPr="0095091A">
        <w:rPr>
          <w:rFonts w:ascii="Times New Roman" w:hAnsi="Times New Roman" w:cs="Times New Roman"/>
          <w:sz w:val="28"/>
          <w:szCs w:val="28"/>
        </w:rPr>
        <w:t xml:space="preserve"> Калачеевского муниципального района (далее-администрация)</w:t>
      </w:r>
    </w:p>
    <w:p w:rsidR="006041D7" w:rsidRPr="0095091A" w:rsidRDefault="00D61A20" w:rsidP="006F608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Серякова Светлана Владимировна</w:t>
      </w:r>
      <w:r w:rsidR="00910CF1" w:rsidRPr="0095091A">
        <w:rPr>
          <w:rFonts w:ascii="Times New Roman" w:hAnsi="Times New Roman" w:cs="Times New Roman"/>
          <w:sz w:val="28"/>
          <w:szCs w:val="28"/>
        </w:rPr>
        <w:t xml:space="preserve"> – </w:t>
      </w:r>
      <w:r>
        <w:rPr>
          <w:rFonts w:ascii="Times New Roman" w:hAnsi="Times New Roman" w:cs="Times New Roman"/>
          <w:sz w:val="28"/>
          <w:szCs w:val="28"/>
        </w:rPr>
        <w:t>главный специалист</w:t>
      </w:r>
      <w:r w:rsidR="00910CF1" w:rsidRPr="0095091A">
        <w:rPr>
          <w:rFonts w:ascii="Times New Roman" w:hAnsi="Times New Roman" w:cs="Times New Roman"/>
          <w:sz w:val="28"/>
          <w:szCs w:val="28"/>
        </w:rPr>
        <w:t xml:space="preserve"> администрации</w:t>
      </w:r>
      <w:r w:rsidR="006041D7" w:rsidRPr="0095091A">
        <w:rPr>
          <w:rFonts w:ascii="Times New Roman" w:hAnsi="Times New Roman" w:cs="Times New Roman"/>
          <w:sz w:val="28"/>
          <w:szCs w:val="28"/>
        </w:rPr>
        <w:t>;</w:t>
      </w:r>
    </w:p>
    <w:p w:rsidR="006041D7" w:rsidRPr="0095091A" w:rsidRDefault="00CD76EA" w:rsidP="006F608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Блажкова Марина Николаевна старший инспектор – кадровик </w:t>
      </w:r>
      <w:r w:rsidR="006041D7" w:rsidRPr="0095091A">
        <w:rPr>
          <w:rFonts w:ascii="Times New Roman" w:hAnsi="Times New Roman" w:cs="Times New Roman"/>
          <w:sz w:val="28"/>
          <w:szCs w:val="28"/>
        </w:rPr>
        <w:t>администрации.</w:t>
      </w:r>
    </w:p>
    <w:p w:rsidR="00037349" w:rsidRPr="0095091A" w:rsidRDefault="00037349" w:rsidP="006F6082">
      <w:pPr>
        <w:spacing w:line="240" w:lineRule="auto"/>
        <w:contextualSpacing/>
        <w:jc w:val="center"/>
        <w:rPr>
          <w:rFonts w:ascii="Times New Roman" w:hAnsi="Times New Roman" w:cs="Times New Roman"/>
          <w:b/>
          <w:sz w:val="28"/>
          <w:szCs w:val="28"/>
        </w:rPr>
      </w:pPr>
    </w:p>
    <w:p w:rsidR="0057230D" w:rsidRPr="0057230D" w:rsidRDefault="00037349" w:rsidP="0057230D">
      <w:pPr>
        <w:spacing w:after="0" w:line="240" w:lineRule="auto"/>
        <w:jc w:val="both"/>
        <w:rPr>
          <w:rFonts w:ascii="Times New Roman" w:hAnsi="Times New Roman" w:cs="Times New Roman"/>
          <w:b/>
          <w:sz w:val="28"/>
          <w:szCs w:val="28"/>
        </w:rPr>
      </w:pPr>
      <w:r w:rsidRPr="0057230D">
        <w:rPr>
          <w:rFonts w:ascii="Times New Roman" w:hAnsi="Times New Roman" w:cs="Times New Roman"/>
          <w:b/>
          <w:sz w:val="28"/>
          <w:szCs w:val="28"/>
        </w:rPr>
        <w:t>Приглашённые:</w:t>
      </w:r>
      <w:r w:rsidR="006F6082" w:rsidRPr="0057230D">
        <w:rPr>
          <w:rFonts w:ascii="Times New Roman" w:hAnsi="Times New Roman" w:cs="Times New Roman"/>
          <w:b/>
          <w:sz w:val="28"/>
          <w:szCs w:val="28"/>
        </w:rPr>
        <w:t xml:space="preserve"> </w:t>
      </w:r>
    </w:p>
    <w:p w:rsidR="0057230D" w:rsidRPr="0057230D" w:rsidRDefault="0057230D" w:rsidP="005723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76EA">
        <w:rPr>
          <w:rFonts w:ascii="Times New Roman" w:hAnsi="Times New Roman" w:cs="Times New Roman"/>
          <w:sz w:val="28"/>
          <w:szCs w:val="28"/>
        </w:rPr>
        <w:t xml:space="preserve">муниципальные </w:t>
      </w:r>
      <w:proofErr w:type="gramStart"/>
      <w:r w:rsidR="00CD76EA">
        <w:rPr>
          <w:rFonts w:ascii="Times New Roman" w:hAnsi="Times New Roman" w:cs="Times New Roman"/>
          <w:sz w:val="28"/>
          <w:szCs w:val="28"/>
        </w:rPr>
        <w:t xml:space="preserve">служащие </w:t>
      </w:r>
      <w:r w:rsidRPr="0057230D">
        <w:rPr>
          <w:rFonts w:ascii="Times New Roman" w:hAnsi="Times New Roman" w:cs="Times New Roman"/>
          <w:sz w:val="28"/>
          <w:szCs w:val="28"/>
        </w:rPr>
        <w:t xml:space="preserve"> администрации</w:t>
      </w:r>
      <w:proofErr w:type="gramEnd"/>
      <w:r w:rsidRPr="0057230D">
        <w:rPr>
          <w:rFonts w:ascii="Times New Roman" w:hAnsi="Times New Roman" w:cs="Times New Roman"/>
          <w:sz w:val="28"/>
          <w:szCs w:val="28"/>
        </w:rPr>
        <w:t xml:space="preserve">, </w:t>
      </w:r>
    </w:p>
    <w:p w:rsidR="0057230D" w:rsidRPr="0057230D" w:rsidRDefault="0057230D" w:rsidP="005723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76EA">
        <w:rPr>
          <w:rFonts w:ascii="Times New Roman" w:hAnsi="Times New Roman" w:cs="Times New Roman"/>
          <w:sz w:val="28"/>
          <w:szCs w:val="28"/>
        </w:rPr>
        <w:t xml:space="preserve">депутаты </w:t>
      </w:r>
      <w:proofErr w:type="gramStart"/>
      <w:r w:rsidR="00CD76EA">
        <w:rPr>
          <w:rFonts w:ascii="Times New Roman" w:hAnsi="Times New Roman" w:cs="Times New Roman"/>
          <w:sz w:val="28"/>
          <w:szCs w:val="28"/>
        </w:rPr>
        <w:t>Заброденского  сельского</w:t>
      </w:r>
      <w:proofErr w:type="gramEnd"/>
      <w:r w:rsidR="00CD76EA">
        <w:rPr>
          <w:rFonts w:ascii="Times New Roman" w:hAnsi="Times New Roman" w:cs="Times New Roman"/>
          <w:sz w:val="28"/>
          <w:szCs w:val="28"/>
        </w:rPr>
        <w:t xml:space="preserve"> поселения</w:t>
      </w:r>
      <w:r w:rsidRPr="0057230D">
        <w:rPr>
          <w:rFonts w:ascii="Times New Roman" w:hAnsi="Times New Roman" w:cs="Times New Roman"/>
          <w:sz w:val="28"/>
          <w:szCs w:val="28"/>
        </w:rPr>
        <w:t>,</w:t>
      </w:r>
    </w:p>
    <w:p w:rsidR="00037349" w:rsidRDefault="0057230D" w:rsidP="005723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7230D">
        <w:rPr>
          <w:rFonts w:ascii="Times New Roman" w:hAnsi="Times New Roman" w:cs="Times New Roman"/>
          <w:sz w:val="28"/>
          <w:szCs w:val="28"/>
        </w:rPr>
        <w:t>руководител</w:t>
      </w:r>
      <w:r w:rsidR="00CD76EA">
        <w:rPr>
          <w:rFonts w:ascii="Times New Roman" w:hAnsi="Times New Roman" w:cs="Times New Roman"/>
          <w:sz w:val="28"/>
          <w:szCs w:val="28"/>
        </w:rPr>
        <w:t xml:space="preserve">ь муниципального </w:t>
      </w:r>
      <w:proofErr w:type="gramStart"/>
      <w:r w:rsidR="00CD76EA">
        <w:rPr>
          <w:rFonts w:ascii="Times New Roman" w:hAnsi="Times New Roman" w:cs="Times New Roman"/>
          <w:sz w:val="28"/>
          <w:szCs w:val="28"/>
        </w:rPr>
        <w:t xml:space="preserve">казенного </w:t>
      </w:r>
      <w:r w:rsidRPr="0057230D">
        <w:rPr>
          <w:rFonts w:ascii="Times New Roman" w:hAnsi="Times New Roman" w:cs="Times New Roman"/>
          <w:sz w:val="28"/>
          <w:szCs w:val="28"/>
        </w:rPr>
        <w:t xml:space="preserve"> учрежден</w:t>
      </w:r>
      <w:r w:rsidR="00CD76EA">
        <w:rPr>
          <w:rFonts w:ascii="Times New Roman" w:hAnsi="Times New Roman" w:cs="Times New Roman"/>
          <w:sz w:val="28"/>
          <w:szCs w:val="28"/>
        </w:rPr>
        <w:t>ия</w:t>
      </w:r>
      <w:proofErr w:type="gramEnd"/>
      <w:r w:rsidR="00CD76EA" w:rsidRPr="00CD76EA">
        <w:rPr>
          <w:rFonts w:ascii="Times New Roman" w:hAnsi="Times New Roman" w:cs="Times New Roman"/>
          <w:sz w:val="28"/>
          <w:szCs w:val="28"/>
        </w:rPr>
        <w:t xml:space="preserve"> </w:t>
      </w:r>
      <w:r w:rsidR="00CD76EA">
        <w:rPr>
          <w:rFonts w:ascii="Times New Roman" w:hAnsi="Times New Roman" w:cs="Times New Roman"/>
          <w:sz w:val="28"/>
          <w:szCs w:val="28"/>
        </w:rPr>
        <w:t xml:space="preserve">Заброденского культурно-досугового центра </w:t>
      </w:r>
      <w:r w:rsidRPr="0057230D">
        <w:rPr>
          <w:rFonts w:ascii="Times New Roman" w:hAnsi="Times New Roman" w:cs="Times New Roman"/>
          <w:sz w:val="28"/>
          <w:szCs w:val="28"/>
        </w:rPr>
        <w:t>, подведомственн</w:t>
      </w:r>
      <w:r w:rsidR="00CD76EA">
        <w:rPr>
          <w:rFonts w:ascii="Times New Roman" w:hAnsi="Times New Roman" w:cs="Times New Roman"/>
          <w:sz w:val="28"/>
          <w:szCs w:val="28"/>
        </w:rPr>
        <w:t>ого</w:t>
      </w:r>
      <w:r w:rsidRPr="0057230D">
        <w:rPr>
          <w:rFonts w:ascii="Times New Roman" w:hAnsi="Times New Roman" w:cs="Times New Roman"/>
          <w:sz w:val="28"/>
          <w:szCs w:val="28"/>
        </w:rPr>
        <w:t xml:space="preserve"> администрации</w:t>
      </w:r>
      <w:r w:rsidR="00CD76EA">
        <w:rPr>
          <w:rFonts w:ascii="Times New Roman" w:hAnsi="Times New Roman" w:cs="Times New Roman"/>
          <w:sz w:val="28"/>
          <w:szCs w:val="28"/>
        </w:rPr>
        <w:t xml:space="preserve">.  </w:t>
      </w:r>
    </w:p>
    <w:p w:rsidR="0057230D" w:rsidRPr="0057230D" w:rsidRDefault="0057230D" w:rsidP="0057230D">
      <w:pPr>
        <w:spacing w:after="0" w:line="240" w:lineRule="auto"/>
        <w:jc w:val="both"/>
        <w:rPr>
          <w:rFonts w:ascii="Times New Roman" w:hAnsi="Times New Roman" w:cs="Times New Roman"/>
          <w:sz w:val="28"/>
          <w:szCs w:val="28"/>
        </w:rPr>
      </w:pPr>
    </w:p>
    <w:p w:rsidR="00910CF1" w:rsidRPr="00B01B58" w:rsidRDefault="00910CF1" w:rsidP="00910CF1">
      <w:pPr>
        <w:jc w:val="center"/>
        <w:rPr>
          <w:rFonts w:ascii="Times New Roman" w:hAnsi="Times New Roman" w:cs="Times New Roman"/>
          <w:b/>
          <w:sz w:val="28"/>
          <w:szCs w:val="28"/>
        </w:rPr>
      </w:pPr>
      <w:r w:rsidRPr="00B01B58">
        <w:rPr>
          <w:rFonts w:ascii="Times New Roman" w:hAnsi="Times New Roman" w:cs="Times New Roman"/>
          <w:b/>
          <w:sz w:val="28"/>
          <w:szCs w:val="28"/>
        </w:rPr>
        <w:t>ПОВЕСТКА ДНЯ:</w:t>
      </w:r>
    </w:p>
    <w:p w:rsidR="006F6082" w:rsidRPr="0095091A" w:rsidRDefault="0005635F" w:rsidP="006F6082">
      <w:pPr>
        <w:pStyle w:val="a3"/>
        <w:numPr>
          <w:ilvl w:val="0"/>
          <w:numId w:val="3"/>
        </w:numPr>
        <w:ind w:left="0" w:firstLine="567"/>
        <w:jc w:val="both"/>
        <w:rPr>
          <w:rFonts w:ascii="Times New Roman" w:hAnsi="Times New Roman" w:cs="Times New Roman"/>
          <w:sz w:val="28"/>
          <w:szCs w:val="28"/>
        </w:rPr>
      </w:pPr>
      <w:r w:rsidRPr="0095091A">
        <w:rPr>
          <w:rFonts w:ascii="Times New Roman" w:hAnsi="Times New Roman" w:cs="Times New Roman"/>
          <w:sz w:val="28"/>
          <w:szCs w:val="28"/>
        </w:rPr>
        <w:t xml:space="preserve">Ознакомление </w:t>
      </w:r>
      <w:r w:rsidR="0057230D">
        <w:rPr>
          <w:rFonts w:ascii="Times New Roman" w:hAnsi="Times New Roman" w:cs="Times New Roman"/>
          <w:sz w:val="28"/>
          <w:szCs w:val="28"/>
        </w:rPr>
        <w:t>муниципальных служащих</w:t>
      </w:r>
      <w:r w:rsidR="00CD76EA">
        <w:rPr>
          <w:rFonts w:ascii="Times New Roman" w:hAnsi="Times New Roman" w:cs="Times New Roman"/>
          <w:sz w:val="28"/>
          <w:szCs w:val="28"/>
        </w:rPr>
        <w:t>, депутатов</w:t>
      </w:r>
      <w:r w:rsidR="0057230D">
        <w:rPr>
          <w:rFonts w:ascii="Times New Roman" w:hAnsi="Times New Roman" w:cs="Times New Roman"/>
          <w:sz w:val="28"/>
          <w:szCs w:val="28"/>
        </w:rPr>
        <w:t xml:space="preserve"> и руководител</w:t>
      </w:r>
      <w:r w:rsidR="00CD76EA">
        <w:rPr>
          <w:rFonts w:ascii="Times New Roman" w:hAnsi="Times New Roman" w:cs="Times New Roman"/>
          <w:sz w:val="28"/>
          <w:szCs w:val="28"/>
        </w:rPr>
        <w:t>я</w:t>
      </w:r>
      <w:r w:rsidR="0057230D">
        <w:rPr>
          <w:rFonts w:ascii="Times New Roman" w:hAnsi="Times New Roman" w:cs="Times New Roman"/>
          <w:sz w:val="28"/>
          <w:szCs w:val="28"/>
        </w:rPr>
        <w:t xml:space="preserve"> подведомственн</w:t>
      </w:r>
      <w:r w:rsidR="00CD76EA">
        <w:rPr>
          <w:rFonts w:ascii="Times New Roman" w:hAnsi="Times New Roman" w:cs="Times New Roman"/>
          <w:sz w:val="28"/>
          <w:szCs w:val="28"/>
        </w:rPr>
        <w:t>ого</w:t>
      </w:r>
      <w:r w:rsidR="0057230D">
        <w:rPr>
          <w:rFonts w:ascii="Times New Roman" w:hAnsi="Times New Roman" w:cs="Times New Roman"/>
          <w:sz w:val="28"/>
          <w:szCs w:val="28"/>
        </w:rPr>
        <w:t xml:space="preserve"> учреждени</w:t>
      </w:r>
      <w:r w:rsidR="00CD76EA">
        <w:rPr>
          <w:rFonts w:ascii="Times New Roman" w:hAnsi="Times New Roman" w:cs="Times New Roman"/>
          <w:sz w:val="28"/>
          <w:szCs w:val="28"/>
        </w:rPr>
        <w:t>я</w:t>
      </w:r>
      <w:r w:rsidR="0057230D">
        <w:rPr>
          <w:rFonts w:ascii="Times New Roman" w:hAnsi="Times New Roman" w:cs="Times New Roman"/>
          <w:sz w:val="28"/>
          <w:szCs w:val="28"/>
        </w:rPr>
        <w:t xml:space="preserve"> </w:t>
      </w:r>
      <w:r w:rsidRPr="0095091A">
        <w:rPr>
          <w:rFonts w:ascii="Times New Roman" w:hAnsi="Times New Roman" w:cs="Times New Roman"/>
          <w:sz w:val="28"/>
          <w:szCs w:val="28"/>
        </w:rPr>
        <w:t xml:space="preserve">с </w:t>
      </w:r>
      <w:r w:rsidR="00910CF1" w:rsidRPr="0095091A">
        <w:rPr>
          <w:rFonts w:ascii="Times New Roman" w:hAnsi="Times New Roman" w:cs="Times New Roman"/>
          <w:sz w:val="28"/>
          <w:szCs w:val="28"/>
        </w:rPr>
        <w:t>содержанием новых</w:t>
      </w:r>
      <w:r w:rsidRPr="0095091A">
        <w:rPr>
          <w:rFonts w:ascii="Times New Roman" w:hAnsi="Times New Roman" w:cs="Times New Roman"/>
          <w:sz w:val="28"/>
          <w:szCs w:val="28"/>
        </w:rPr>
        <w:t xml:space="preserve"> Методических рекомендаций «По вопросам предоставления сведений о доходах, расходах, об имуществе и обязательствах имущественного характера и заполнения соо</w:t>
      </w:r>
      <w:r w:rsidR="00910CF1" w:rsidRPr="0095091A">
        <w:rPr>
          <w:rFonts w:ascii="Times New Roman" w:hAnsi="Times New Roman" w:cs="Times New Roman"/>
          <w:sz w:val="28"/>
          <w:szCs w:val="28"/>
        </w:rPr>
        <w:t>тветствующей формы справки в 202</w:t>
      </w:r>
      <w:r w:rsidR="006F6082" w:rsidRPr="0095091A">
        <w:rPr>
          <w:rFonts w:ascii="Times New Roman" w:hAnsi="Times New Roman" w:cs="Times New Roman"/>
          <w:sz w:val="28"/>
          <w:szCs w:val="28"/>
        </w:rPr>
        <w:t>1</w:t>
      </w:r>
      <w:r w:rsidR="00910CF1" w:rsidRPr="0095091A">
        <w:rPr>
          <w:rFonts w:ascii="Times New Roman" w:hAnsi="Times New Roman" w:cs="Times New Roman"/>
          <w:sz w:val="28"/>
          <w:szCs w:val="28"/>
        </w:rPr>
        <w:t xml:space="preserve"> году (за от</w:t>
      </w:r>
      <w:r w:rsidR="006F6082" w:rsidRPr="0095091A">
        <w:rPr>
          <w:rFonts w:ascii="Times New Roman" w:hAnsi="Times New Roman" w:cs="Times New Roman"/>
          <w:sz w:val="28"/>
          <w:szCs w:val="28"/>
        </w:rPr>
        <w:t>чётный 2020</w:t>
      </w:r>
      <w:r w:rsidRPr="0095091A">
        <w:rPr>
          <w:rFonts w:ascii="Times New Roman" w:hAnsi="Times New Roman" w:cs="Times New Roman"/>
          <w:sz w:val="28"/>
          <w:szCs w:val="28"/>
        </w:rPr>
        <w:t xml:space="preserve"> год)».</w:t>
      </w:r>
      <w:r w:rsidR="006F6082" w:rsidRPr="0095091A">
        <w:rPr>
          <w:rFonts w:ascii="Times New Roman" w:hAnsi="Times New Roman" w:cs="Times New Roman"/>
          <w:sz w:val="28"/>
          <w:szCs w:val="28"/>
        </w:rPr>
        <w:t xml:space="preserve">  </w:t>
      </w:r>
    </w:p>
    <w:p w:rsidR="0005635F" w:rsidRPr="0095091A" w:rsidRDefault="006F6082" w:rsidP="006F6082">
      <w:pPr>
        <w:pStyle w:val="a3"/>
        <w:ind w:left="567"/>
        <w:jc w:val="both"/>
        <w:rPr>
          <w:rFonts w:ascii="Times New Roman" w:hAnsi="Times New Roman" w:cs="Times New Roman"/>
          <w:sz w:val="28"/>
          <w:szCs w:val="28"/>
        </w:rPr>
      </w:pPr>
      <w:r w:rsidRPr="0095091A">
        <w:rPr>
          <w:rFonts w:ascii="Times New Roman" w:hAnsi="Times New Roman" w:cs="Times New Roman"/>
          <w:sz w:val="28"/>
          <w:szCs w:val="28"/>
        </w:rPr>
        <w:t xml:space="preserve">   Основные новеллы в Методических рекомендациях.</w:t>
      </w:r>
    </w:p>
    <w:p w:rsidR="00910CF1" w:rsidRPr="0095091A" w:rsidRDefault="002B4071" w:rsidP="006F6082">
      <w:pPr>
        <w:pStyle w:val="a3"/>
        <w:ind w:left="0"/>
        <w:jc w:val="both"/>
        <w:rPr>
          <w:rFonts w:ascii="Times New Roman" w:hAnsi="Times New Roman" w:cs="Times New Roman"/>
          <w:sz w:val="28"/>
          <w:szCs w:val="28"/>
        </w:rPr>
      </w:pPr>
      <w:r>
        <w:rPr>
          <w:rFonts w:ascii="Times New Roman" w:hAnsi="Times New Roman" w:cs="Times New Roman"/>
          <w:sz w:val="28"/>
          <w:szCs w:val="28"/>
        </w:rPr>
        <w:pict>
          <v:rect id="_x0000_i1025" style="width:0;height:1.5pt" o:hralign="center" o:hrstd="t" o:hr="t" fillcolor="#a0a0a0" stroked="f"/>
        </w:pict>
      </w:r>
    </w:p>
    <w:p w:rsidR="006F6082" w:rsidRPr="0095091A" w:rsidRDefault="00910CF1" w:rsidP="004B6F76">
      <w:pPr>
        <w:spacing w:after="0" w:line="240" w:lineRule="auto"/>
        <w:ind w:firstLine="567"/>
        <w:jc w:val="both"/>
        <w:rPr>
          <w:rFonts w:ascii="Times New Roman" w:hAnsi="Times New Roman" w:cs="Times New Roman"/>
          <w:sz w:val="28"/>
          <w:szCs w:val="28"/>
        </w:rPr>
      </w:pPr>
      <w:r w:rsidRPr="0095091A">
        <w:rPr>
          <w:rFonts w:ascii="Times New Roman" w:hAnsi="Times New Roman" w:cs="Times New Roman"/>
          <w:sz w:val="28"/>
          <w:szCs w:val="28"/>
        </w:rPr>
        <w:t xml:space="preserve"> Семинар – совещание открыл</w:t>
      </w:r>
      <w:r w:rsidR="00CD76EA">
        <w:rPr>
          <w:rFonts w:ascii="Times New Roman" w:hAnsi="Times New Roman" w:cs="Times New Roman"/>
          <w:sz w:val="28"/>
          <w:szCs w:val="28"/>
        </w:rPr>
        <w:t>а</w:t>
      </w:r>
      <w:r w:rsidR="006F6082" w:rsidRPr="0095091A">
        <w:rPr>
          <w:rFonts w:ascii="Times New Roman" w:hAnsi="Times New Roman" w:cs="Times New Roman"/>
          <w:sz w:val="28"/>
          <w:szCs w:val="28"/>
        </w:rPr>
        <w:t xml:space="preserve"> </w:t>
      </w:r>
      <w:proofErr w:type="spellStart"/>
      <w:r w:rsidR="00CD76EA" w:rsidRPr="00CD76EA">
        <w:rPr>
          <w:rFonts w:ascii="Times New Roman" w:hAnsi="Times New Roman" w:cs="Times New Roman"/>
          <w:i/>
          <w:sz w:val="28"/>
          <w:szCs w:val="28"/>
        </w:rPr>
        <w:t>Г.Н.Блажкова</w:t>
      </w:r>
      <w:proofErr w:type="spellEnd"/>
      <w:r w:rsidR="006F6082" w:rsidRPr="0095091A">
        <w:rPr>
          <w:rFonts w:ascii="Times New Roman" w:hAnsi="Times New Roman" w:cs="Times New Roman"/>
          <w:sz w:val="28"/>
          <w:szCs w:val="28"/>
        </w:rPr>
        <w:t>. Глава администрации обратил</w:t>
      </w:r>
      <w:r w:rsidRPr="0095091A">
        <w:rPr>
          <w:rFonts w:ascii="Times New Roman" w:hAnsi="Times New Roman" w:cs="Times New Roman"/>
          <w:sz w:val="28"/>
          <w:szCs w:val="28"/>
        </w:rPr>
        <w:t xml:space="preserve"> внимание присутствующих на серьезное отношение к декларационной кампании</w:t>
      </w:r>
      <w:r w:rsidR="006F6082" w:rsidRPr="0095091A">
        <w:rPr>
          <w:rFonts w:ascii="Times New Roman" w:hAnsi="Times New Roman" w:cs="Times New Roman"/>
          <w:sz w:val="28"/>
          <w:szCs w:val="28"/>
        </w:rPr>
        <w:t xml:space="preserve"> за 2020</w:t>
      </w:r>
      <w:r w:rsidR="00B01B58">
        <w:rPr>
          <w:rFonts w:ascii="Times New Roman" w:hAnsi="Times New Roman" w:cs="Times New Roman"/>
          <w:sz w:val="28"/>
          <w:szCs w:val="28"/>
        </w:rPr>
        <w:t xml:space="preserve"> </w:t>
      </w:r>
      <w:r w:rsidR="009F3D1D" w:rsidRPr="0095091A">
        <w:rPr>
          <w:rFonts w:ascii="Times New Roman" w:hAnsi="Times New Roman" w:cs="Times New Roman"/>
          <w:sz w:val="28"/>
          <w:szCs w:val="28"/>
        </w:rPr>
        <w:t>год, актуальности</w:t>
      </w:r>
      <w:r w:rsidR="006F6082" w:rsidRPr="0095091A">
        <w:rPr>
          <w:rFonts w:ascii="Times New Roman" w:hAnsi="Times New Roman" w:cs="Times New Roman"/>
          <w:sz w:val="28"/>
          <w:szCs w:val="28"/>
        </w:rPr>
        <w:t xml:space="preserve"> данной проблемы в современном </w:t>
      </w:r>
      <w:r w:rsidR="009F3D1D" w:rsidRPr="0095091A">
        <w:rPr>
          <w:rFonts w:ascii="Times New Roman" w:hAnsi="Times New Roman" w:cs="Times New Roman"/>
          <w:sz w:val="28"/>
          <w:szCs w:val="28"/>
        </w:rPr>
        <w:t>обществе</w:t>
      </w:r>
      <w:r w:rsidR="0057230D">
        <w:rPr>
          <w:rFonts w:ascii="Times New Roman" w:hAnsi="Times New Roman" w:cs="Times New Roman"/>
          <w:sz w:val="28"/>
          <w:szCs w:val="28"/>
        </w:rPr>
        <w:t>.</w:t>
      </w:r>
    </w:p>
    <w:p w:rsidR="001B6771" w:rsidRPr="0095091A" w:rsidRDefault="00CD76EA"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Серякова С.В.</w:t>
      </w:r>
      <w:r w:rsidR="009F3D1D" w:rsidRPr="0095091A">
        <w:rPr>
          <w:rFonts w:ascii="Times New Roman" w:hAnsi="Times New Roman" w:cs="Times New Roman"/>
          <w:sz w:val="28"/>
          <w:szCs w:val="28"/>
        </w:rPr>
        <w:t xml:space="preserve"> </w:t>
      </w:r>
      <w:r w:rsidR="001B6771" w:rsidRPr="0095091A">
        <w:rPr>
          <w:rFonts w:ascii="Times New Roman" w:hAnsi="Times New Roman" w:cs="Times New Roman"/>
          <w:sz w:val="28"/>
          <w:szCs w:val="28"/>
        </w:rPr>
        <w:t xml:space="preserve">озвучила основные новеллы в Методических рекомендации по вопросам представления сведений о доходах и заполнения </w:t>
      </w:r>
      <w:r w:rsidR="001B6771" w:rsidRPr="0095091A">
        <w:rPr>
          <w:rFonts w:ascii="Times New Roman" w:hAnsi="Times New Roman" w:cs="Times New Roman"/>
          <w:sz w:val="28"/>
          <w:szCs w:val="28"/>
        </w:rPr>
        <w:lastRenderedPageBreak/>
        <w:t>соответствующей формы справки в 202</w:t>
      </w:r>
      <w:r w:rsidR="009F3D1D" w:rsidRPr="0095091A">
        <w:rPr>
          <w:rFonts w:ascii="Times New Roman" w:hAnsi="Times New Roman" w:cs="Times New Roman"/>
          <w:sz w:val="28"/>
          <w:szCs w:val="28"/>
        </w:rPr>
        <w:t>1 году. Довела до сведения присутствующих об использовании обновленной версии «Справки БК» от 26.06.2020 года</w:t>
      </w:r>
      <w:r w:rsidR="0057230D">
        <w:rPr>
          <w:rFonts w:ascii="Times New Roman" w:hAnsi="Times New Roman" w:cs="Times New Roman"/>
          <w:sz w:val="28"/>
          <w:szCs w:val="28"/>
        </w:rPr>
        <w:t>, версия 2.4.4.</w:t>
      </w:r>
      <w:r w:rsidR="007C62D2">
        <w:rPr>
          <w:rFonts w:ascii="Times New Roman" w:hAnsi="Times New Roman" w:cs="Times New Roman"/>
          <w:sz w:val="28"/>
          <w:szCs w:val="28"/>
        </w:rPr>
        <w:t xml:space="preserve"> и как ее установить.</w:t>
      </w:r>
    </w:p>
    <w:p w:rsidR="009F3D1D" w:rsidRPr="0095091A" w:rsidRDefault="009F3D1D" w:rsidP="004B6F76">
      <w:pPr>
        <w:spacing w:after="0" w:line="240" w:lineRule="auto"/>
        <w:ind w:firstLine="567"/>
        <w:jc w:val="both"/>
        <w:rPr>
          <w:rFonts w:ascii="Times New Roman" w:hAnsi="Times New Roman" w:cs="Times New Roman"/>
          <w:sz w:val="28"/>
          <w:szCs w:val="28"/>
        </w:rPr>
      </w:pPr>
      <w:r w:rsidRPr="0095091A">
        <w:rPr>
          <w:rFonts w:ascii="Times New Roman" w:hAnsi="Times New Roman" w:cs="Times New Roman"/>
          <w:sz w:val="28"/>
          <w:szCs w:val="28"/>
        </w:rPr>
        <w:t>В ходе использования в работе указанных Методических рекомендаций предложила обратить внимание на следующее:</w:t>
      </w:r>
    </w:p>
    <w:p w:rsidR="009F3D1D" w:rsidRPr="0095091A" w:rsidRDefault="009F3D1D" w:rsidP="004B6F76">
      <w:pPr>
        <w:pStyle w:val="Default"/>
        <w:ind w:firstLine="567"/>
        <w:jc w:val="both"/>
        <w:rPr>
          <w:sz w:val="28"/>
          <w:szCs w:val="28"/>
        </w:rPr>
      </w:pPr>
      <w:r w:rsidRPr="0095091A">
        <w:rPr>
          <w:sz w:val="28"/>
          <w:szCs w:val="28"/>
        </w:rPr>
        <w:t xml:space="preserve">Методические рекомендации обновлены с учетом положений Указа Президента Российской Федерации от 15 января 2020 г. № 13 "О внесении изменений в некоторые акты Президента Российской Федерации" (необходимость использования СПО "Справки БК", предоставления СНИЛС). </w:t>
      </w:r>
    </w:p>
    <w:p w:rsidR="009F3D1D" w:rsidRDefault="009F3D1D" w:rsidP="004B6F76">
      <w:pPr>
        <w:pStyle w:val="Default"/>
        <w:ind w:firstLine="567"/>
        <w:jc w:val="both"/>
        <w:rPr>
          <w:sz w:val="28"/>
          <w:szCs w:val="28"/>
        </w:rPr>
      </w:pPr>
      <w:r w:rsidRPr="0095091A">
        <w:rPr>
          <w:sz w:val="28"/>
          <w:szCs w:val="28"/>
        </w:rPr>
        <w:t xml:space="preserve">Методические рекомендации дополнены разделом "Представление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 раскрывающим содержание положений Указа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r w:rsidR="00212BF2" w:rsidRPr="0095091A">
        <w:rPr>
          <w:sz w:val="28"/>
          <w:szCs w:val="28"/>
        </w:rPr>
        <w:t>Уведомление о цифровых активах подается только при их наличии.</w:t>
      </w:r>
      <w:r w:rsidR="0095091A" w:rsidRPr="0095091A">
        <w:rPr>
          <w:sz w:val="28"/>
          <w:szCs w:val="28"/>
        </w:rPr>
        <w:t xml:space="preserve"> </w:t>
      </w:r>
    </w:p>
    <w:p w:rsidR="007C62D2" w:rsidRPr="0095091A" w:rsidRDefault="007C62D2" w:rsidP="004B6F76">
      <w:pPr>
        <w:pStyle w:val="Default"/>
        <w:ind w:firstLine="567"/>
        <w:jc w:val="both"/>
        <w:rPr>
          <w:sz w:val="28"/>
          <w:szCs w:val="28"/>
        </w:rPr>
      </w:pPr>
      <w:r>
        <w:rPr>
          <w:sz w:val="28"/>
          <w:szCs w:val="28"/>
        </w:rPr>
        <w:t>Напомнила о праве</w:t>
      </w:r>
      <w:r w:rsidRPr="007C62D2">
        <w:rPr>
          <w:sz w:val="28"/>
          <w:szCs w:val="28"/>
        </w:rPr>
        <w:t xml:space="preserve"> сдать уточняющие справки до 31.05.2021 года.</w:t>
      </w:r>
    </w:p>
    <w:p w:rsidR="0057230D" w:rsidRPr="007C62D2" w:rsidRDefault="00CD76EA"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Блажкова М.Н.</w:t>
      </w:r>
      <w:r w:rsidR="009F3D1D" w:rsidRPr="007C62D2">
        <w:rPr>
          <w:rFonts w:ascii="Times New Roman" w:hAnsi="Times New Roman" w:cs="Times New Roman"/>
          <w:sz w:val="28"/>
          <w:szCs w:val="28"/>
        </w:rPr>
        <w:t xml:space="preserve"> </w:t>
      </w:r>
      <w:r w:rsidR="007C62D2" w:rsidRPr="007C62D2">
        <w:rPr>
          <w:rFonts w:ascii="Times New Roman" w:hAnsi="Times New Roman" w:cs="Times New Roman"/>
          <w:sz w:val="28"/>
          <w:szCs w:val="28"/>
        </w:rPr>
        <w:t>Ознакомила с общими рекомендациями по заполнению справок о доходах:</w:t>
      </w:r>
    </w:p>
    <w:p w:rsidR="0057230D" w:rsidRDefault="0057230D"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справке могут быть приложены пояснительные записки.</w:t>
      </w:r>
    </w:p>
    <w:p w:rsidR="0057230D" w:rsidRDefault="0057230D"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w:t>
      </w:r>
      <w:r w:rsidR="007C62D2">
        <w:rPr>
          <w:rFonts w:ascii="Times New Roman" w:hAnsi="Times New Roman" w:cs="Times New Roman"/>
          <w:sz w:val="28"/>
          <w:szCs w:val="28"/>
        </w:rPr>
        <w:t>ть указывается на отчетную дату по состоянию на 31.12.2020 года</w:t>
      </w:r>
    </w:p>
    <w:p w:rsidR="007C62D2" w:rsidRDefault="007C62D2"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Информация по неработающим родственникам:</w:t>
      </w:r>
    </w:p>
    <w:p w:rsidR="0057230D" w:rsidRDefault="0057230D"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человек зарегистрирован в службе занято</w:t>
      </w:r>
      <w:r w:rsidR="007C62D2">
        <w:rPr>
          <w:rFonts w:ascii="Times New Roman" w:hAnsi="Times New Roman" w:cs="Times New Roman"/>
          <w:sz w:val="28"/>
          <w:szCs w:val="28"/>
        </w:rPr>
        <w:t>сти, находится в поисках работы указываем -</w:t>
      </w:r>
      <w:r>
        <w:rPr>
          <w:rFonts w:ascii="Times New Roman" w:hAnsi="Times New Roman" w:cs="Times New Roman"/>
          <w:sz w:val="28"/>
          <w:szCs w:val="28"/>
        </w:rPr>
        <w:t xml:space="preserve"> безработный.</w:t>
      </w:r>
    </w:p>
    <w:p w:rsidR="0057230D" w:rsidRDefault="0057230D"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человек не работает и не стоит на учете в службе занятости – домохозяйка, домохозяин.</w:t>
      </w:r>
    </w:p>
    <w:p w:rsidR="0057230D" w:rsidRDefault="0057230D"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отношении несовершеннолетних детей род занятий рекомендуется указывать наименование образовательного учреждения, например, воспитанник МБДОУ «Центр развития ребенка</w:t>
      </w:r>
      <w:r w:rsidR="007C62D2">
        <w:rPr>
          <w:rFonts w:ascii="Times New Roman" w:hAnsi="Times New Roman" w:cs="Times New Roman"/>
          <w:sz w:val="28"/>
          <w:szCs w:val="28"/>
        </w:rPr>
        <w:t xml:space="preserve"> </w:t>
      </w:r>
      <w:r>
        <w:rPr>
          <w:rFonts w:ascii="Times New Roman" w:hAnsi="Times New Roman" w:cs="Times New Roman"/>
          <w:sz w:val="28"/>
          <w:szCs w:val="28"/>
        </w:rPr>
        <w:t>- детский сад № 7 или учащийся МБОУ Калачеевская СОШ №1.</w:t>
      </w:r>
    </w:p>
    <w:p w:rsidR="0057230D" w:rsidRPr="00ED3B16" w:rsidRDefault="007C62D2"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57230D" w:rsidRPr="00ED3B16">
        <w:rPr>
          <w:rFonts w:ascii="Times New Roman" w:hAnsi="Times New Roman" w:cs="Times New Roman"/>
          <w:sz w:val="28"/>
          <w:szCs w:val="28"/>
        </w:rPr>
        <w:t>16.</w:t>
      </w:r>
      <w:r w:rsidR="0057230D" w:rsidRPr="00ED3B16">
        <w:rPr>
          <w:rFonts w:ascii="Times New Roman" w:hAnsi="Times New Roman" w:cs="Times New Roman"/>
          <w:sz w:val="28"/>
          <w:szCs w:val="28"/>
        </w:rPr>
        <w:tab/>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57230D"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w:t>
      </w:r>
      <w:r w:rsidRPr="00ED3B16">
        <w:rPr>
          <w:rFonts w:ascii="Times New Roman" w:hAnsi="Times New Roman" w:cs="Times New Roman"/>
          <w:sz w:val="28"/>
          <w:szCs w:val="28"/>
        </w:rPr>
        <w:lastRenderedPageBreak/>
        <w:t>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57230D" w:rsidRPr="00ED3B16" w:rsidRDefault="007C62D2" w:rsidP="004B6F76">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П.27 </w:t>
      </w:r>
      <w:r w:rsidR="0057230D" w:rsidRPr="00ED3B16">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57230D" w:rsidRPr="00ED3B16" w:rsidRDefault="007C62D2" w:rsidP="004B6F7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 38 </w:t>
      </w:r>
      <w:r w:rsidR="0057230D" w:rsidRPr="00ED3B16">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0057230D" w:rsidRPr="00ED3B16">
        <w:rPr>
          <w:rFonts w:ascii="Times New Roman" w:hAnsi="Times New Roman"/>
          <w:color w:val="1F497D"/>
          <w:sz w:val="28"/>
          <w:szCs w:val="28"/>
        </w:rPr>
        <w:t xml:space="preserve"> </w:t>
      </w:r>
      <w:r w:rsidR="0057230D" w:rsidRPr="00ED3B16">
        <w:rPr>
          <w:rFonts w:ascii="Times New Roman" w:hAnsi="Times New Roman"/>
          <w:sz w:val="28"/>
          <w:szCs w:val="28"/>
        </w:rPr>
        <w:t>Наличие подписи на каждом листе (в пустой части страницы) не является нарушением.</w:t>
      </w:r>
      <w:r w:rsidR="0057230D" w:rsidRPr="00ED3B16">
        <w:rPr>
          <w:rFonts w:ascii="Times New Roman" w:hAnsi="Times New Roman"/>
          <w:b/>
          <w:sz w:val="28"/>
          <w:szCs w:val="28"/>
        </w:rPr>
        <w:t xml:space="preserve"> </w:t>
      </w:r>
    </w:p>
    <w:p w:rsidR="0057230D" w:rsidRPr="00ED3B16" w:rsidRDefault="0057230D" w:rsidP="004B6F76">
      <w:pPr>
        <w:pStyle w:val="a3"/>
        <w:spacing w:after="0" w:line="240" w:lineRule="auto"/>
        <w:ind w:left="0" w:firstLine="567"/>
        <w:jc w:val="both"/>
        <w:rPr>
          <w:rFonts w:ascii="Times New Roman" w:hAnsi="Times New Roman"/>
          <w:sz w:val="28"/>
          <w:szCs w:val="28"/>
        </w:rPr>
      </w:pPr>
      <w:r w:rsidRPr="00ED3B16">
        <w:rPr>
          <w:rFonts w:ascii="Times New Roman" w:hAnsi="Times New Roman"/>
          <w:sz w:val="28"/>
          <w:szCs w:val="28"/>
        </w:rPr>
        <w:tab/>
        <w:t xml:space="preserve">Одновременно необходимо не допускать ситуаций, при которых дата и время печати справки будут отличаться на листах справки. </w:t>
      </w:r>
    </w:p>
    <w:p w:rsidR="0057230D" w:rsidRPr="00ED3B16" w:rsidRDefault="0057230D" w:rsidP="004B6F76">
      <w:pPr>
        <w:pStyle w:val="a3"/>
        <w:spacing w:after="0" w:line="240" w:lineRule="auto"/>
        <w:ind w:left="0" w:firstLine="567"/>
        <w:jc w:val="both"/>
        <w:rPr>
          <w:rFonts w:ascii="Times New Roman" w:hAnsi="Times New Roman"/>
          <w:sz w:val="28"/>
          <w:szCs w:val="28"/>
        </w:rPr>
      </w:pPr>
      <w:r w:rsidRPr="00ED3B16">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57230D" w:rsidRPr="00ED3B16" w:rsidRDefault="0057230D" w:rsidP="004B6F76">
      <w:pPr>
        <w:pStyle w:val="a3"/>
        <w:spacing w:after="0" w:line="240" w:lineRule="auto"/>
        <w:ind w:left="0" w:firstLine="567"/>
        <w:jc w:val="both"/>
        <w:rPr>
          <w:rFonts w:ascii="Times New Roman" w:hAnsi="Times New Roman"/>
          <w:sz w:val="28"/>
          <w:szCs w:val="28"/>
        </w:rPr>
      </w:pPr>
      <w:r w:rsidRPr="00ED3B16">
        <w:rPr>
          <w:rFonts w:ascii="Times New Roman" w:hAnsi="Times New Roman"/>
          <w:sz w:val="28"/>
          <w:szCs w:val="28"/>
        </w:rPr>
        <w:t xml:space="preserve">- не допускаются рукописные правки. </w:t>
      </w:r>
    </w:p>
    <w:p w:rsidR="0057230D" w:rsidRPr="00ED3B16" w:rsidRDefault="0057230D" w:rsidP="004B6F76">
      <w:pPr>
        <w:pStyle w:val="a3"/>
        <w:spacing w:after="0" w:line="240" w:lineRule="auto"/>
        <w:ind w:left="0" w:firstLine="567"/>
        <w:jc w:val="both"/>
        <w:rPr>
          <w:rFonts w:ascii="Times New Roman" w:hAnsi="Times New Roman"/>
          <w:sz w:val="28"/>
          <w:szCs w:val="28"/>
        </w:rPr>
      </w:pPr>
      <w:r w:rsidRPr="00ED3B16">
        <w:rPr>
          <w:rFonts w:ascii="Times New Roman" w:hAnsi="Times New Roman"/>
          <w:sz w:val="28"/>
          <w:szCs w:val="28"/>
        </w:rPr>
        <w:t xml:space="preserve">Справки не рекомендуется прошивать и фиксировать скрепкой. </w:t>
      </w:r>
    </w:p>
    <w:p w:rsidR="0057230D" w:rsidRPr="00ED3B16" w:rsidRDefault="0057230D" w:rsidP="004B6F76">
      <w:pPr>
        <w:pStyle w:val="a3"/>
        <w:spacing w:after="0" w:line="240" w:lineRule="auto"/>
        <w:ind w:left="0" w:firstLine="567"/>
        <w:jc w:val="both"/>
        <w:rPr>
          <w:rFonts w:ascii="Times New Roman" w:hAnsi="Times New Roman"/>
          <w:sz w:val="28"/>
          <w:szCs w:val="28"/>
        </w:rPr>
      </w:pPr>
      <w:r w:rsidRPr="00ED3B16">
        <w:rPr>
          <w:rFonts w:ascii="Times New Roman" w:hAnsi="Times New Roman"/>
          <w:sz w:val="28"/>
          <w:szCs w:val="28"/>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57230D" w:rsidRPr="007C62D2" w:rsidRDefault="007C62D2" w:rsidP="004B6F76">
      <w:pPr>
        <w:tabs>
          <w:tab w:val="left" w:pos="2409"/>
        </w:tabs>
        <w:spacing w:after="0" w:line="240" w:lineRule="auto"/>
        <w:ind w:firstLine="567"/>
        <w:jc w:val="both"/>
        <w:rPr>
          <w:rFonts w:ascii="Times New Roman" w:hAnsi="Times New Roman"/>
          <w:sz w:val="28"/>
          <w:szCs w:val="28"/>
        </w:rPr>
      </w:pPr>
      <w:r>
        <w:rPr>
          <w:rStyle w:val="a8"/>
          <w:rFonts w:ascii="Times New Roman" w:hAnsi="Times New Roman" w:cs="Times New Roman"/>
          <w:color w:val="000000"/>
          <w:sz w:val="28"/>
          <w:szCs w:val="28"/>
        </w:rPr>
        <w:t>М</w:t>
      </w:r>
      <w:r w:rsidR="0057230D" w:rsidRPr="007C62D2">
        <w:rPr>
          <w:rStyle w:val="a8"/>
          <w:rFonts w:ascii="Times New Roman" w:hAnsi="Times New Roman" w:cs="Times New Roman"/>
          <w:color w:val="000000"/>
          <w:sz w:val="28"/>
          <w:szCs w:val="28"/>
        </w:rPr>
        <w:t xml:space="preserve">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0057230D" w:rsidRPr="007C62D2">
        <w:rPr>
          <w:rFonts w:ascii="Times New Roman" w:hAnsi="Times New Roman"/>
          <w:sz w:val="28"/>
          <w:szCs w:val="28"/>
        </w:rPr>
        <w:t>(с 1 января по 1 (30) апреля года, следующего за отчетным)</w:t>
      </w:r>
      <w:r w:rsidR="0057230D" w:rsidRPr="007C62D2">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w:t>
      </w:r>
    </w:p>
    <w:p w:rsidR="0057230D" w:rsidRPr="00ED3B16" w:rsidRDefault="007C62D2" w:rsidP="004B6F76">
      <w:pPr>
        <w:pStyle w:val="ConsPlusNonformat"/>
        <w:tabs>
          <w:tab w:val="left" w:pos="567"/>
        </w:tabs>
        <w:ind w:firstLine="567"/>
        <w:rPr>
          <w:rFonts w:ascii="Times New Roman" w:hAnsi="Times New Roman" w:cs="Times New Roman"/>
          <w:sz w:val="28"/>
          <w:szCs w:val="28"/>
        </w:rPr>
      </w:pPr>
      <w:r>
        <w:rPr>
          <w:rStyle w:val="a8"/>
          <w:rFonts w:ascii="Times New Roman" w:hAnsi="Times New Roman" w:cs="Times New Roman"/>
          <w:sz w:val="28"/>
          <w:szCs w:val="28"/>
        </w:rPr>
        <w:t xml:space="preserve">П. 39 </w:t>
      </w:r>
      <w:r w:rsidR="0057230D" w:rsidRPr="00ED3B16">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57230D" w:rsidRPr="00ED3B16">
        <w:rPr>
          <w:rFonts w:ascii="Times New Roman" w:hAnsi="Times New Roman" w:cs="Times New Roman"/>
          <w:sz w:val="28"/>
          <w:szCs w:val="28"/>
        </w:rPr>
        <w:t>"</w:t>
      </w:r>
      <w:r w:rsidR="0057230D" w:rsidRPr="00ED3B16">
        <w:rPr>
          <w:rStyle w:val="a8"/>
          <w:rFonts w:ascii="Times New Roman" w:hAnsi="Times New Roman" w:cs="Times New Roman"/>
          <w:sz w:val="28"/>
          <w:szCs w:val="28"/>
        </w:rPr>
        <w:t>осуществляющий уход за нетрудоспособным гражданином</w:t>
      </w:r>
      <w:r w:rsidR="0057230D" w:rsidRPr="00ED3B16">
        <w:rPr>
          <w:rFonts w:ascii="Times New Roman" w:hAnsi="Times New Roman" w:cs="Times New Roman"/>
          <w:sz w:val="28"/>
          <w:szCs w:val="28"/>
        </w:rPr>
        <w:t>".</w:t>
      </w:r>
    </w:p>
    <w:p w:rsidR="007C62D2" w:rsidRPr="007C62D2" w:rsidRDefault="007C62D2" w:rsidP="004B6F76">
      <w:pPr>
        <w:spacing w:after="0" w:line="240" w:lineRule="auto"/>
        <w:ind w:firstLine="567"/>
        <w:jc w:val="both"/>
        <w:rPr>
          <w:rFonts w:ascii="Times New Roman" w:hAnsi="Times New Roman" w:cs="Times New Roman"/>
          <w:b/>
          <w:sz w:val="28"/>
          <w:szCs w:val="28"/>
        </w:rPr>
      </w:pPr>
      <w:r w:rsidRPr="007C62D2">
        <w:rPr>
          <w:rFonts w:ascii="Times New Roman" w:hAnsi="Times New Roman" w:cs="Times New Roman"/>
          <w:b/>
          <w:sz w:val="28"/>
          <w:szCs w:val="28"/>
        </w:rPr>
        <w:t>Рекомендации по заполнению раздела о доходах</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1)</w:t>
      </w:r>
      <w:r w:rsidRPr="00ED3B16">
        <w:rPr>
          <w:rFonts w:ascii="Times New Roman" w:hAnsi="Times New Roman" w:cs="Times New Roman"/>
          <w:sz w:val="28"/>
          <w:szCs w:val="28"/>
        </w:rPr>
        <w:tab/>
        <w:t>государственная и негосударственная пенсии (при этом разные виды пенсий (по возрасту и пенсия военнослужащего) не следует суммировать);</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w:t>
      </w:r>
      <w:r w:rsidR="007C62D2">
        <w:rPr>
          <w:rFonts w:ascii="Times New Roman" w:hAnsi="Times New Roman" w:cs="Times New Roman"/>
          <w:sz w:val="28"/>
          <w:szCs w:val="28"/>
        </w:rPr>
        <w:t xml:space="preserve"> Разъяснен порядок получения справки 2-НДФЛ из ФСС.</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lastRenderedPageBreak/>
        <w:t>4)</w:t>
      </w:r>
      <w:r w:rsidRPr="00ED3B16">
        <w:rPr>
          <w:rFonts w:ascii="Times New Roman" w:hAnsi="Times New Roman" w:cs="Times New Roman"/>
          <w:sz w:val="28"/>
          <w:szCs w:val="28"/>
        </w:rPr>
        <w:tab/>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57230D" w:rsidRPr="00ED3B16" w:rsidRDefault="0057230D" w:rsidP="004B6F76">
      <w:pPr>
        <w:tabs>
          <w:tab w:val="left" w:pos="426"/>
        </w:tabs>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24)</w:t>
      </w:r>
      <w:r w:rsidRPr="00ED3B16">
        <w:rPr>
          <w:rFonts w:ascii="Times New Roman" w:hAnsi="Times New Roman" w:cs="Times New Roman"/>
          <w:sz w:val="28"/>
          <w:szCs w:val="28"/>
        </w:rPr>
        <w:tab/>
        <w:t>выплаты членам профсоюзных организаций, полученные от данных профсоюзных организаций;</w:t>
      </w:r>
    </w:p>
    <w:p w:rsidR="0057230D"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31)</w:t>
      </w:r>
      <w:r w:rsidRPr="00ED3B16">
        <w:rPr>
          <w:rFonts w:ascii="Times New Roman" w:hAnsi="Times New Roman" w:cs="Times New Roman"/>
          <w:sz w:val="28"/>
          <w:szCs w:val="28"/>
        </w:rPr>
        <w:tab/>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57230D" w:rsidRPr="00ED3B16" w:rsidRDefault="007C62D2"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Напомнила про</w:t>
      </w:r>
      <w:r w:rsidR="0057230D">
        <w:rPr>
          <w:rFonts w:ascii="Times New Roman" w:hAnsi="Times New Roman" w:cs="Times New Roman"/>
          <w:sz w:val="28"/>
          <w:szCs w:val="28"/>
        </w:rPr>
        <w:t xml:space="preserve"> Единовременные выплаты лицам, имеющим детей от 3 до 6 лет (выплата ПФР)</w:t>
      </w:r>
      <w:r>
        <w:rPr>
          <w:rFonts w:ascii="Times New Roman" w:hAnsi="Times New Roman" w:cs="Times New Roman"/>
          <w:sz w:val="28"/>
          <w:szCs w:val="28"/>
        </w:rPr>
        <w:t>.</w:t>
      </w:r>
      <w:r w:rsidR="0057230D">
        <w:rPr>
          <w:rFonts w:ascii="Times New Roman" w:hAnsi="Times New Roman" w:cs="Times New Roman"/>
          <w:sz w:val="28"/>
          <w:szCs w:val="28"/>
        </w:rPr>
        <w:t xml:space="preserve"> </w:t>
      </w:r>
    </w:p>
    <w:p w:rsidR="0057230D" w:rsidRPr="007C62D2" w:rsidRDefault="007C62D2" w:rsidP="004B6F76">
      <w:pPr>
        <w:spacing w:after="0" w:line="240" w:lineRule="auto"/>
        <w:ind w:firstLine="567"/>
        <w:jc w:val="both"/>
        <w:rPr>
          <w:rFonts w:ascii="Times New Roman" w:hAnsi="Times New Roman" w:cs="Times New Roman"/>
        </w:rPr>
      </w:pPr>
      <w:r>
        <w:rPr>
          <w:rFonts w:ascii="Times New Roman" w:hAnsi="Times New Roman" w:cs="Times New Roman"/>
          <w:sz w:val="28"/>
          <w:szCs w:val="28"/>
        </w:rPr>
        <w:t>П.</w:t>
      </w:r>
      <w:r w:rsidR="0057230D" w:rsidRPr="00ED3B16">
        <w:rPr>
          <w:rFonts w:ascii="Times New Roman" w:hAnsi="Times New Roman" w:cs="Times New Roman"/>
          <w:sz w:val="28"/>
          <w:szCs w:val="28"/>
        </w:rPr>
        <w:t>63.</w:t>
      </w:r>
      <w:r w:rsidR="0057230D" w:rsidRPr="00ED3B16">
        <w:rPr>
          <w:rFonts w:ascii="Times New Roman" w:hAnsi="Times New Roman" w:cs="Times New Roman"/>
          <w:sz w:val="28"/>
          <w:szCs w:val="28"/>
        </w:rPr>
        <w:tab/>
        <w:t xml:space="preserve">С учетом целей антикоррупционного законодательства в строке 6 "Иные доходы" </w:t>
      </w:r>
      <w:r w:rsidR="0057230D" w:rsidRPr="00ED3B16">
        <w:rPr>
          <w:rFonts w:ascii="Times New Roman" w:hAnsi="Times New Roman" w:cs="Times New Roman"/>
          <w:b/>
          <w:sz w:val="28"/>
          <w:szCs w:val="28"/>
        </w:rPr>
        <w:t>не указываются</w:t>
      </w:r>
      <w:r w:rsidR="0057230D" w:rsidRPr="00ED3B16">
        <w:rPr>
          <w:rFonts w:ascii="Times New Roman" w:hAnsi="Times New Roman" w:cs="Times New Roman"/>
        </w:rPr>
        <w:t xml:space="preserve"> </w:t>
      </w:r>
      <w:r w:rsidR="0057230D" w:rsidRPr="007C62D2">
        <w:rPr>
          <w:rFonts w:ascii="Times New Roman" w:hAnsi="Times New Roman" w:cs="Times New Roman"/>
          <w:sz w:val="28"/>
          <w:szCs w:val="28"/>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r w:rsidR="0057230D" w:rsidRPr="007C62D2">
        <w:rPr>
          <w:rFonts w:ascii="Times New Roman" w:hAnsi="Times New Roman" w:cs="Times New Roman"/>
        </w:rPr>
        <w:t xml:space="preserve"> </w:t>
      </w:r>
    </w:p>
    <w:p w:rsidR="0057230D" w:rsidRPr="007C62D2" w:rsidRDefault="007C62D2" w:rsidP="004B6F76">
      <w:pPr>
        <w:spacing w:after="0" w:line="240" w:lineRule="auto"/>
        <w:ind w:firstLine="567"/>
        <w:jc w:val="both"/>
        <w:rPr>
          <w:rFonts w:ascii="Times New Roman" w:hAnsi="Times New Roman" w:cs="Times New Roman"/>
          <w:sz w:val="28"/>
          <w:szCs w:val="28"/>
        </w:rPr>
      </w:pPr>
      <w:r w:rsidRPr="007C62D2">
        <w:rPr>
          <w:rFonts w:ascii="Times New Roman" w:hAnsi="Times New Roman" w:cs="Times New Roman"/>
          <w:sz w:val="24"/>
          <w:szCs w:val="24"/>
        </w:rPr>
        <w:t>6)</w:t>
      </w:r>
      <w:r>
        <w:rPr>
          <w:rFonts w:ascii="Times New Roman" w:hAnsi="Times New Roman" w:cs="Times New Roman"/>
        </w:rPr>
        <w:t xml:space="preserve"> </w:t>
      </w:r>
      <w:r w:rsidR="0057230D" w:rsidRPr="007C62D2">
        <w:rPr>
          <w:rFonts w:ascii="Times New Roman" w:hAnsi="Times New Roman" w:cs="Times New Roman"/>
        </w:rPr>
        <w:t xml:space="preserve"> </w:t>
      </w:r>
      <w:r w:rsidR="0057230D" w:rsidRPr="007C62D2">
        <w:rPr>
          <w:rFonts w:ascii="Times New Roman" w:hAnsi="Times New Roman" w:cs="Times New Roman"/>
          <w:sz w:val="28"/>
          <w:szCs w:val="28"/>
        </w:rPr>
        <w:t>с оплатой коммунальных и иных услуг, наймом жилого помещения;</w:t>
      </w:r>
    </w:p>
    <w:p w:rsidR="0057230D" w:rsidRPr="007C62D2" w:rsidRDefault="0057230D" w:rsidP="004B6F76">
      <w:pPr>
        <w:spacing w:after="0" w:line="240" w:lineRule="auto"/>
        <w:ind w:firstLine="567"/>
        <w:jc w:val="both"/>
        <w:rPr>
          <w:rFonts w:ascii="Times New Roman" w:hAnsi="Times New Roman" w:cs="Times New Roman"/>
          <w:sz w:val="28"/>
          <w:szCs w:val="28"/>
        </w:rPr>
      </w:pPr>
      <w:r w:rsidRPr="007C62D2">
        <w:rPr>
          <w:rFonts w:ascii="Times New Roman" w:hAnsi="Times New Roman" w:cs="Times New Roman"/>
          <w:sz w:val="28"/>
          <w:szCs w:val="28"/>
        </w:rPr>
        <w:t>7) с внесением родительской платы за посещение дошкольного образовательного учреждения;</w:t>
      </w:r>
    </w:p>
    <w:p w:rsidR="0057230D" w:rsidRPr="00ED3B16" w:rsidRDefault="007C62D2"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w:t>
      </w:r>
      <w:r w:rsidR="0057230D" w:rsidRPr="00ED3B16">
        <w:rPr>
          <w:rFonts w:ascii="Times New Roman" w:hAnsi="Times New Roman" w:cs="Times New Roman"/>
          <w:sz w:val="28"/>
          <w:szCs w:val="28"/>
        </w:rPr>
        <w:t>64.</w:t>
      </w:r>
      <w:r w:rsidR="0057230D" w:rsidRPr="00ED3B16">
        <w:rPr>
          <w:rFonts w:ascii="Times New Roman" w:hAnsi="Times New Roman" w:cs="Times New Roman"/>
          <w:sz w:val="28"/>
          <w:szCs w:val="28"/>
        </w:rPr>
        <w:tab/>
        <w:t>Также не указываются сведения о денежных средствах, полученных:</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1) в виде социального, имущественного, инвестиционного налогового вычета;</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D57B4" w:rsidRDefault="006D57B4"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Напомнила присутствующим, когда заполняется </w:t>
      </w:r>
      <w:r w:rsidRPr="006D57B4">
        <w:rPr>
          <w:rFonts w:ascii="Times New Roman" w:hAnsi="Times New Roman" w:cs="Times New Roman"/>
          <w:b/>
          <w:sz w:val="28"/>
          <w:szCs w:val="28"/>
        </w:rPr>
        <w:t>раздел о расходах</w:t>
      </w:r>
      <w:r>
        <w:rPr>
          <w:rFonts w:ascii="Times New Roman" w:hAnsi="Times New Roman" w:cs="Times New Roman"/>
          <w:sz w:val="28"/>
          <w:szCs w:val="28"/>
        </w:rPr>
        <w:t>.</w:t>
      </w:r>
    </w:p>
    <w:p w:rsidR="006D57B4" w:rsidRPr="006D57B4" w:rsidRDefault="006D57B4" w:rsidP="004B6F76">
      <w:pPr>
        <w:spacing w:after="0" w:line="240" w:lineRule="auto"/>
        <w:ind w:firstLine="567"/>
        <w:jc w:val="both"/>
        <w:rPr>
          <w:rFonts w:ascii="Times New Roman" w:hAnsi="Times New Roman" w:cs="Times New Roman"/>
          <w:b/>
          <w:sz w:val="28"/>
          <w:szCs w:val="28"/>
        </w:rPr>
      </w:pPr>
      <w:r w:rsidRPr="006D57B4">
        <w:rPr>
          <w:rFonts w:ascii="Times New Roman" w:hAnsi="Times New Roman" w:cs="Times New Roman"/>
          <w:b/>
          <w:sz w:val="28"/>
          <w:szCs w:val="28"/>
        </w:rPr>
        <w:t>Сведения об имуществе:</w:t>
      </w:r>
    </w:p>
    <w:p w:rsidR="0057230D" w:rsidRPr="00ED3B16" w:rsidRDefault="006D57B4"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подразделе 3.1. </w:t>
      </w:r>
      <w:r w:rsidRPr="006D57B4">
        <w:rPr>
          <w:rFonts w:ascii="Times New Roman" w:hAnsi="Times New Roman" w:cs="Times New Roman"/>
          <w:b/>
          <w:sz w:val="28"/>
          <w:szCs w:val="28"/>
        </w:rPr>
        <w:t xml:space="preserve">объекты </w:t>
      </w:r>
      <w:r w:rsidR="0057230D" w:rsidRPr="006D57B4">
        <w:rPr>
          <w:rFonts w:ascii="Times New Roman" w:hAnsi="Times New Roman" w:cs="Times New Roman"/>
          <w:b/>
          <w:sz w:val="28"/>
          <w:szCs w:val="28"/>
        </w:rPr>
        <w:t>недвижимости</w:t>
      </w:r>
      <w:r w:rsidR="0057230D" w:rsidRPr="00ED3B16">
        <w:rPr>
          <w:rFonts w:ascii="Times New Roman" w:hAnsi="Times New Roman" w:cs="Times New Roman"/>
          <w:sz w:val="28"/>
          <w:szCs w:val="28"/>
        </w:rPr>
        <w:t xml:space="preserve">,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57230D" w:rsidRDefault="0057230D" w:rsidP="004B6F76">
      <w:pPr>
        <w:spacing w:after="0" w:line="240" w:lineRule="auto"/>
        <w:ind w:firstLine="567"/>
        <w:jc w:val="both"/>
        <w:rPr>
          <w:rFonts w:ascii="Times New Roman" w:hAnsi="Times New Roman" w:cs="Times New Roman"/>
          <w:sz w:val="28"/>
          <w:szCs w:val="28"/>
          <w:u w:val="single"/>
        </w:rPr>
      </w:pPr>
      <w:r w:rsidRPr="00ED3B16">
        <w:rPr>
          <w:rFonts w:ascii="Times New Roman" w:hAnsi="Times New Roman" w:cs="Times New Roman"/>
          <w:sz w:val="28"/>
          <w:szCs w:val="28"/>
        </w:rPr>
        <w:t xml:space="preserve">Также в данном подразделе подлежат отражению объекты недвижимого имущества, принадлежащие на праве собственности гражданину, зарегистрированному </w:t>
      </w:r>
      <w:r w:rsidRPr="00ED3B16">
        <w:rPr>
          <w:rFonts w:ascii="Times New Roman" w:hAnsi="Times New Roman" w:cs="Times New Roman"/>
          <w:sz w:val="28"/>
          <w:szCs w:val="28"/>
          <w:u w:val="single"/>
        </w:rPr>
        <w:t>в качестве индивидуального предпринимателя.</w:t>
      </w:r>
    </w:p>
    <w:p w:rsidR="006D57B4" w:rsidRDefault="006D57B4" w:rsidP="004B6F76">
      <w:pPr>
        <w:spacing w:after="0" w:line="240" w:lineRule="auto"/>
        <w:ind w:firstLine="567"/>
        <w:jc w:val="both"/>
        <w:rPr>
          <w:rFonts w:ascii="Times New Roman" w:hAnsi="Times New Roman"/>
          <w:sz w:val="28"/>
          <w:szCs w:val="28"/>
        </w:rPr>
      </w:pPr>
      <w:r w:rsidRPr="006D57B4">
        <w:rPr>
          <w:rFonts w:ascii="Times New Roman" w:hAnsi="Times New Roman"/>
          <w:b/>
          <w:sz w:val="28"/>
          <w:szCs w:val="28"/>
        </w:rPr>
        <w:t>Земельный участок</w:t>
      </w:r>
      <w:r w:rsidRPr="006F589C">
        <w:rPr>
          <w:rFonts w:ascii="Times New Roman" w:hAnsi="Times New Roman"/>
          <w:sz w:val="28"/>
          <w:szCs w:val="28"/>
        </w:rPr>
        <w:t xml:space="preserve">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w:t>
      </w:r>
    </w:p>
    <w:p w:rsidR="006D57B4" w:rsidRPr="006F589C" w:rsidRDefault="006D57B4" w:rsidP="004B6F76">
      <w:pPr>
        <w:pStyle w:val="a3"/>
        <w:spacing w:after="0" w:line="240" w:lineRule="auto"/>
        <w:ind w:left="0" w:firstLine="567"/>
        <w:jc w:val="both"/>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D57B4">
        <w:rPr>
          <w:rStyle w:val="a8"/>
          <w:rFonts w:ascii="Times New Roman" w:hAnsi="Times New Roman" w:cs="Times New Roman"/>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w:t>
      </w:r>
      <w:r w:rsidRPr="006F589C">
        <w:rPr>
          <w:rFonts w:ascii="Times New Roman" w:hAnsi="Times New Roman"/>
          <w:sz w:val="28"/>
          <w:szCs w:val="28"/>
        </w:rPr>
        <w:lastRenderedPageBreak/>
        <w:t xml:space="preserve">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6D57B4" w:rsidRPr="006F589C" w:rsidRDefault="006D57B4" w:rsidP="004B6F76">
      <w:pPr>
        <w:pStyle w:val="a3"/>
        <w:numPr>
          <w:ilvl w:val="0"/>
          <w:numId w:val="6"/>
        </w:numPr>
        <w:spacing w:after="0" w:line="240" w:lineRule="auto"/>
        <w:ind w:left="0" w:firstLine="567"/>
        <w:jc w:val="both"/>
        <w:rPr>
          <w:rFonts w:ascii="Times New Roman" w:hAnsi="Times New Roman"/>
          <w:sz w:val="28"/>
          <w:szCs w:val="28"/>
        </w:rPr>
      </w:pPr>
      <w:r w:rsidRPr="006F589C">
        <w:rPr>
          <w:rFonts w:ascii="Times New Roman" w:hAnsi="Times New Roman"/>
          <w:sz w:val="28"/>
          <w:szCs w:val="28"/>
        </w:rPr>
        <w:t xml:space="preserve">указывается вид собственности на имущество (индивидуальная, общая совместная, общая долевая). </w:t>
      </w:r>
    </w:p>
    <w:p w:rsidR="006D57B4" w:rsidRDefault="006D57B4" w:rsidP="004B6F76">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Адрес </w:t>
      </w:r>
      <w:r w:rsidRPr="006F589C">
        <w:rPr>
          <w:rFonts w:ascii="Times New Roman" w:hAnsi="Times New Roman"/>
          <w:sz w:val="28"/>
          <w:szCs w:val="28"/>
        </w:rPr>
        <w:t>недвижимого имущества указывается согласно правоустанавливающим документам</w:t>
      </w:r>
      <w:r>
        <w:rPr>
          <w:rFonts w:ascii="Times New Roman" w:hAnsi="Times New Roman"/>
          <w:sz w:val="28"/>
          <w:szCs w:val="28"/>
        </w:rPr>
        <w:t>.</w:t>
      </w:r>
    </w:p>
    <w:p w:rsidR="006D57B4" w:rsidRPr="006F589C" w:rsidRDefault="006D57B4" w:rsidP="004B6F76">
      <w:pPr>
        <w:pStyle w:val="a3"/>
        <w:numPr>
          <w:ilvl w:val="0"/>
          <w:numId w:val="7"/>
        </w:numPr>
        <w:autoSpaceDE w:val="0"/>
        <w:autoSpaceDN w:val="0"/>
        <w:adjustRightInd w:val="0"/>
        <w:spacing w:after="0" w:line="240" w:lineRule="auto"/>
        <w:ind w:left="0" w:firstLine="567"/>
        <w:jc w:val="both"/>
        <w:rPr>
          <w:rFonts w:ascii="Times New Roman" w:hAnsi="Times New Roman"/>
          <w:sz w:val="28"/>
          <w:szCs w:val="28"/>
        </w:rPr>
      </w:pPr>
      <w:r w:rsidRPr="006F589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F589C">
        <w:rPr>
          <w:rFonts w:ascii="Times New Roman" w:hAnsi="Times New Roman"/>
          <w:sz w:val="28"/>
          <w:szCs w:val="28"/>
        </w:rPr>
        <w:t>например</w:t>
      </w:r>
      <w:proofErr w:type="gramEnd"/>
      <w:r w:rsidRPr="006F589C">
        <w:rPr>
          <w:rFonts w:ascii="Times New Roman" w:hAnsi="Times New Roman"/>
          <w:sz w:val="28"/>
          <w:szCs w:val="28"/>
        </w:rPr>
        <w:t>: Свидетельство о государственной регистрации права 50 НДN 776723 от 17 марта 2010 г.; Запись в ЕГРН № 77:02:0014017:1994-72/004/2020-2 от 27 марта 2020 г.; договор купли-продажи от 19 февраля 2020 г. или иное</w:t>
      </w:r>
    </w:p>
    <w:p w:rsidR="006D57B4" w:rsidRDefault="006D57B4" w:rsidP="004B6F76">
      <w:pPr>
        <w:spacing w:after="0" w:line="240" w:lineRule="auto"/>
        <w:ind w:firstLine="567"/>
        <w:jc w:val="both"/>
        <w:rPr>
          <w:rFonts w:ascii="Times New Roman" w:hAnsi="Times New Roman"/>
          <w:b/>
          <w:sz w:val="28"/>
          <w:szCs w:val="28"/>
        </w:rPr>
      </w:pPr>
      <w:r w:rsidRPr="006D57B4">
        <w:rPr>
          <w:rFonts w:ascii="Times New Roman" w:hAnsi="Times New Roman"/>
          <w:b/>
          <w:sz w:val="28"/>
          <w:szCs w:val="28"/>
        </w:rPr>
        <w:t>Подраздел 3.2. Транспортные средства</w:t>
      </w:r>
    </w:p>
    <w:p w:rsidR="006D57B4" w:rsidRDefault="006D57B4" w:rsidP="004B6F76">
      <w:pPr>
        <w:pStyle w:val="a3"/>
        <w:autoSpaceDE w:val="0"/>
        <w:autoSpaceDN w:val="0"/>
        <w:adjustRightInd w:val="0"/>
        <w:spacing w:after="0" w:line="240" w:lineRule="auto"/>
        <w:ind w:left="0" w:firstLine="567"/>
        <w:jc w:val="both"/>
        <w:rPr>
          <w:rFonts w:ascii="Times New Roman" w:hAnsi="Times New Roman"/>
          <w:sz w:val="28"/>
          <w:szCs w:val="28"/>
          <w:highlight w:val="yellow"/>
        </w:rPr>
      </w:pPr>
      <w:r w:rsidRPr="006F589C">
        <w:rPr>
          <w:rFonts w:ascii="Times New Roman" w:hAnsi="Times New Roman"/>
          <w:color w:val="000000"/>
          <w:sz w:val="28"/>
          <w:szCs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Pr="006D57B4">
        <w:rPr>
          <w:rFonts w:ascii="Times New Roman" w:hAnsi="Times New Roman"/>
          <w:sz w:val="28"/>
          <w:szCs w:val="28"/>
          <w:highlight w:val="yellow"/>
        </w:rPr>
        <w:t xml:space="preserve"> </w:t>
      </w:r>
    </w:p>
    <w:p w:rsidR="006D57B4" w:rsidRPr="006F589C" w:rsidRDefault="006D57B4" w:rsidP="004B6F76">
      <w:pPr>
        <w:pStyle w:val="a3"/>
        <w:autoSpaceDE w:val="0"/>
        <w:autoSpaceDN w:val="0"/>
        <w:adjustRightInd w:val="0"/>
        <w:spacing w:after="0" w:line="240" w:lineRule="auto"/>
        <w:ind w:left="0" w:firstLine="567"/>
        <w:jc w:val="both"/>
        <w:rPr>
          <w:rFonts w:ascii="Times New Roman" w:hAnsi="Times New Roman"/>
          <w:sz w:val="28"/>
          <w:szCs w:val="28"/>
        </w:rPr>
      </w:pPr>
      <w:r w:rsidRPr="004B6F76">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B6F7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B6F76">
        <w:rPr>
          <w:rFonts w:ascii="Times New Roman" w:hAnsi="Times New Roman"/>
          <w:sz w:val="28"/>
          <w:szCs w:val="28"/>
        </w:rPr>
        <w:t>.</w:t>
      </w:r>
    </w:p>
    <w:p w:rsidR="004B6F76" w:rsidRPr="006F589C" w:rsidRDefault="004B6F76" w:rsidP="004B6F76">
      <w:pPr>
        <w:pStyle w:val="a3"/>
        <w:spacing w:after="0" w:line="240" w:lineRule="auto"/>
        <w:ind w:left="0" w:firstLine="567"/>
        <w:jc w:val="both"/>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B6F76" w:rsidRPr="004B6F76" w:rsidRDefault="004B6F76" w:rsidP="004B6F76">
      <w:pPr>
        <w:spacing w:after="0" w:line="240" w:lineRule="auto"/>
        <w:ind w:firstLine="567"/>
        <w:jc w:val="both"/>
        <w:rPr>
          <w:rFonts w:ascii="Times New Roman" w:hAnsi="Times New Roman"/>
          <w:b/>
        </w:rPr>
      </w:pPr>
      <w:r w:rsidRPr="004B6F76">
        <w:rPr>
          <w:rFonts w:ascii="Times New Roman" w:hAnsi="Times New Roman"/>
          <w:b/>
        </w:rPr>
        <w:t>СВЕДЕНИЯ О СЧЕТАХ В БАНКАХ И ИНЫХ КРЕДИТНЫХ ОРГАНИЗАЦИЯХ</w:t>
      </w:r>
    </w:p>
    <w:p w:rsidR="004B6F76" w:rsidRPr="004B6F76" w:rsidRDefault="004B6F76" w:rsidP="004B6F76">
      <w:pPr>
        <w:spacing w:after="0" w:line="240" w:lineRule="auto"/>
        <w:ind w:firstLine="567"/>
        <w:jc w:val="both"/>
        <w:rPr>
          <w:rFonts w:ascii="Times New Roman" w:hAnsi="Times New Roman"/>
          <w:sz w:val="28"/>
          <w:szCs w:val="28"/>
        </w:rPr>
      </w:pPr>
      <w:r w:rsidRPr="004B6F76">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 xml:space="preserve">Информация о </w:t>
      </w:r>
      <w:r w:rsidRPr="006D57B4">
        <w:rPr>
          <w:rFonts w:ascii="Times New Roman" w:hAnsi="Times New Roman" w:cs="Times New Roman"/>
          <w:b/>
          <w:sz w:val="28"/>
          <w:szCs w:val="28"/>
        </w:rPr>
        <w:t>наличии банковских счетов</w:t>
      </w:r>
      <w:r w:rsidRPr="00ED3B16">
        <w:rPr>
          <w:rFonts w:ascii="Times New Roman" w:hAnsi="Times New Roman" w:cs="Times New Roman"/>
          <w:sz w:val="28"/>
          <w:szCs w:val="28"/>
        </w:rPr>
        <w:t xml:space="preserve">,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5" w:history="1">
        <w:r w:rsidRPr="00ED3B16">
          <w:rPr>
            <w:rStyle w:val="a7"/>
            <w:rFonts w:ascii="Times New Roman" w:hAnsi="Times New Roman" w:cs="Times New Roman"/>
            <w:sz w:val="28"/>
            <w:szCs w:val="28"/>
          </w:rPr>
          <w:t>https://www.nalog.ru/rn77/related_activities/accounting/bank_account/</w:t>
        </w:r>
      </w:hyperlink>
      <w:r w:rsidR="006D57B4">
        <w:rPr>
          <w:rStyle w:val="a7"/>
          <w:rFonts w:ascii="Times New Roman" w:hAnsi="Times New Roman" w:cs="Times New Roman"/>
          <w:sz w:val="28"/>
          <w:szCs w:val="28"/>
        </w:rPr>
        <w:t xml:space="preserve">. </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 xml:space="preserve">У кого есть </w:t>
      </w:r>
      <w:r w:rsidR="004B6F76">
        <w:rPr>
          <w:rFonts w:ascii="Times New Roman" w:hAnsi="Times New Roman" w:cs="Times New Roman"/>
          <w:sz w:val="28"/>
          <w:szCs w:val="28"/>
        </w:rPr>
        <w:t>кредиты, не забывать</w:t>
      </w:r>
      <w:r w:rsidRPr="00ED3B16">
        <w:rPr>
          <w:rFonts w:ascii="Times New Roman" w:hAnsi="Times New Roman" w:cs="Times New Roman"/>
          <w:sz w:val="28"/>
          <w:szCs w:val="28"/>
        </w:rPr>
        <w:t xml:space="preserve"> указывать счет, открытый для пог</w:t>
      </w:r>
      <w:r w:rsidR="006D57B4">
        <w:rPr>
          <w:rFonts w:ascii="Times New Roman" w:hAnsi="Times New Roman" w:cs="Times New Roman"/>
          <w:sz w:val="28"/>
          <w:szCs w:val="28"/>
        </w:rPr>
        <w:t xml:space="preserve">ашения кредита, а не только обязательства имущественного характера </w:t>
      </w:r>
      <w:r w:rsidRPr="00ED3B16">
        <w:rPr>
          <w:rFonts w:ascii="Times New Roman" w:hAnsi="Times New Roman" w:cs="Times New Roman"/>
          <w:sz w:val="28"/>
          <w:szCs w:val="28"/>
        </w:rPr>
        <w:t>в разделе 6.2.</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Также указываются счета, открытые гражданам, зарегистрированным в качестве индивидуальных предпринимателей.</w:t>
      </w:r>
    </w:p>
    <w:p w:rsidR="0057230D" w:rsidRPr="00ED3B16" w:rsidRDefault="006D57B4"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w:t>
      </w:r>
      <w:r w:rsidR="0057230D" w:rsidRPr="00ED3B16">
        <w:rPr>
          <w:rFonts w:ascii="Times New Roman" w:hAnsi="Times New Roman" w:cs="Times New Roman"/>
          <w:sz w:val="28"/>
          <w:szCs w:val="28"/>
        </w:rPr>
        <w:t>113.</w:t>
      </w:r>
      <w:r w:rsidR="0057230D" w:rsidRPr="00ED3B16">
        <w:rPr>
          <w:rFonts w:ascii="Times New Roman" w:hAnsi="Times New Roman" w:cs="Times New Roman"/>
          <w:sz w:val="28"/>
          <w:szCs w:val="28"/>
        </w:rPr>
        <w:tab/>
        <w:t>В графе "Наименование и адрес банка или иной кредитной организации" рекомендуется указывать адрес места нахождения (т.н. "</w:t>
      </w:r>
      <w:r w:rsidR="0057230D" w:rsidRPr="00ED3B16">
        <w:rPr>
          <w:rFonts w:ascii="Times New Roman" w:hAnsi="Times New Roman" w:cs="Times New Roman"/>
          <w:sz w:val="28"/>
          <w:szCs w:val="28"/>
          <w:u w:val="single"/>
        </w:rPr>
        <w:t>юридический адрес")</w:t>
      </w:r>
      <w:r w:rsidR="0057230D" w:rsidRPr="00ED3B16">
        <w:rPr>
          <w:rFonts w:ascii="Times New Roman" w:hAnsi="Times New Roman" w:cs="Times New Roman"/>
          <w:sz w:val="28"/>
          <w:szCs w:val="28"/>
        </w:rPr>
        <w:t xml:space="preserve"> банка или иной кредитной организации, в котором был открыт соответствующий счет.</w:t>
      </w:r>
    </w:p>
    <w:p w:rsidR="0057230D" w:rsidRPr="00ED3B16" w:rsidRDefault="0057230D" w:rsidP="004B6F76">
      <w:pPr>
        <w:spacing w:after="0" w:line="240" w:lineRule="auto"/>
        <w:ind w:firstLine="567"/>
        <w:jc w:val="both"/>
        <w:rPr>
          <w:rFonts w:ascii="Times New Roman" w:hAnsi="Times New Roman" w:cs="Times New Roman"/>
          <w:b/>
          <w:sz w:val="28"/>
          <w:szCs w:val="28"/>
        </w:rPr>
      </w:pPr>
      <w:r w:rsidRPr="00ED3B16">
        <w:rPr>
          <w:rFonts w:ascii="Times New Roman" w:hAnsi="Times New Roman" w:cs="Times New Roman"/>
          <w:b/>
          <w:sz w:val="28"/>
          <w:szCs w:val="28"/>
        </w:rPr>
        <w:t>Виды счетов:</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1) текущий счет (для совершения операций, не связанных с предпринимательской деятельностью или частной практикой);</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 </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57230D" w:rsidRPr="00ED3B16" w:rsidRDefault="006D57B4"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w:t>
      </w:r>
      <w:r w:rsidR="0057230D" w:rsidRPr="00ED3B16">
        <w:rPr>
          <w:rFonts w:ascii="Times New Roman" w:hAnsi="Times New Roman" w:cs="Times New Roman"/>
          <w:sz w:val="28"/>
          <w:szCs w:val="28"/>
        </w:rPr>
        <w:t>119.</w:t>
      </w:r>
      <w:r w:rsidR="0057230D" w:rsidRPr="00ED3B16">
        <w:rPr>
          <w:rFonts w:ascii="Times New Roman" w:hAnsi="Times New Roman" w:cs="Times New Roman"/>
          <w:sz w:val="28"/>
          <w:szCs w:val="28"/>
        </w:rPr>
        <w:tab/>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Банком России издано Указание от 15 апреля 2020 г. № 5440-У "О порядке предоставления кредитными организациями и </w:t>
      </w:r>
      <w:proofErr w:type="spellStart"/>
      <w:r w:rsidR="0057230D" w:rsidRPr="00ED3B16">
        <w:rPr>
          <w:rFonts w:ascii="Times New Roman" w:hAnsi="Times New Roman" w:cs="Times New Roman"/>
          <w:sz w:val="28"/>
          <w:szCs w:val="28"/>
        </w:rPr>
        <w:t>некредитными</w:t>
      </w:r>
      <w:proofErr w:type="spellEnd"/>
      <w:r w:rsidR="0057230D" w:rsidRPr="00ED3B16">
        <w:rPr>
          <w:rFonts w:ascii="Times New Roman" w:hAnsi="Times New Roman" w:cs="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57230D"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кредитные карты, как правило, предполагают открытие и ведение банком (иной кредитной организацией) счета.</w:t>
      </w:r>
    </w:p>
    <w:p w:rsidR="004B6F76" w:rsidRDefault="004B6F76" w:rsidP="004B6F76">
      <w:pPr>
        <w:spacing w:after="0" w:line="240" w:lineRule="auto"/>
        <w:ind w:firstLine="567"/>
        <w:jc w:val="both"/>
        <w:rPr>
          <w:rFonts w:ascii="Times New Roman" w:hAnsi="Times New Roman" w:cs="Times New Roman"/>
          <w:b/>
          <w:sz w:val="24"/>
          <w:szCs w:val="24"/>
        </w:rPr>
      </w:pPr>
      <w:r w:rsidRPr="004B6F76">
        <w:rPr>
          <w:rFonts w:ascii="Times New Roman" w:hAnsi="Times New Roman" w:cs="Times New Roman"/>
          <w:b/>
          <w:sz w:val="24"/>
          <w:szCs w:val="24"/>
        </w:rPr>
        <w:t>СВЕДЕНИЯ ОБ ОБЯЗАТЕЛЬСТВАХ ИМУЩЕСТВЕННОГО ХАРАКТЕРА</w:t>
      </w:r>
    </w:p>
    <w:p w:rsidR="004B6F76" w:rsidRDefault="004B6F76" w:rsidP="004B6F76">
      <w:pPr>
        <w:spacing w:after="0" w:line="240" w:lineRule="auto"/>
        <w:ind w:firstLine="567"/>
        <w:jc w:val="both"/>
        <w:rPr>
          <w:rFonts w:ascii="Times New Roman" w:hAnsi="Times New Roman" w:cs="Times New Roman"/>
          <w:b/>
          <w:sz w:val="24"/>
          <w:szCs w:val="24"/>
        </w:rPr>
      </w:pPr>
      <w:r w:rsidRPr="004B6F76">
        <w:rPr>
          <w:rFonts w:ascii="Times New Roman" w:hAnsi="Times New Roman" w:cs="Times New Roman"/>
          <w:b/>
          <w:sz w:val="24"/>
          <w:szCs w:val="24"/>
        </w:rPr>
        <w:t xml:space="preserve"> </w:t>
      </w:r>
      <w:r>
        <w:rPr>
          <w:rFonts w:ascii="Times New Roman" w:hAnsi="Times New Roman" w:cs="Times New Roman"/>
          <w:b/>
          <w:sz w:val="24"/>
          <w:szCs w:val="24"/>
        </w:rPr>
        <w:t xml:space="preserve">Подраздел 6.1.  </w:t>
      </w:r>
    </w:p>
    <w:p w:rsidR="0057230D" w:rsidRPr="00ED3B16" w:rsidRDefault="006D57B4" w:rsidP="004B6F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 </w:t>
      </w:r>
      <w:r w:rsidR="0057230D" w:rsidRPr="00ED3B16">
        <w:rPr>
          <w:rFonts w:ascii="Times New Roman" w:hAnsi="Times New Roman" w:cs="Times New Roman"/>
          <w:sz w:val="28"/>
          <w:szCs w:val="28"/>
        </w:rPr>
        <w:t>144.</w:t>
      </w:r>
      <w:r w:rsidR="0057230D" w:rsidRPr="00ED3B16">
        <w:rPr>
          <w:rFonts w:ascii="Times New Roman" w:hAnsi="Times New Roman" w:cs="Times New Roman"/>
          <w:sz w:val="28"/>
          <w:szCs w:val="28"/>
        </w:rPr>
        <w:tab/>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4B6F76" w:rsidRPr="004B6F76" w:rsidRDefault="004B6F76" w:rsidP="004B6F76">
      <w:pPr>
        <w:spacing w:after="0" w:line="240" w:lineRule="auto"/>
        <w:ind w:firstLine="567"/>
        <w:jc w:val="both"/>
        <w:rPr>
          <w:rFonts w:ascii="Times New Roman" w:hAnsi="Times New Roman" w:cs="Times New Roman"/>
          <w:b/>
          <w:sz w:val="28"/>
          <w:szCs w:val="28"/>
        </w:rPr>
      </w:pPr>
      <w:r w:rsidRPr="004B6F76">
        <w:rPr>
          <w:rFonts w:ascii="Times New Roman" w:hAnsi="Times New Roman" w:cs="Times New Roman"/>
          <w:b/>
          <w:sz w:val="28"/>
          <w:szCs w:val="28"/>
        </w:rPr>
        <w:t>Подраздел 6.2.</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lastRenderedPageBreak/>
        <w:t>154.</w:t>
      </w:r>
      <w:r w:rsidRPr="00ED3B16">
        <w:rPr>
          <w:rFonts w:ascii="Times New Roman" w:hAnsi="Times New Roman" w:cs="Times New Roman"/>
          <w:sz w:val="28"/>
          <w:szCs w:val="28"/>
        </w:rPr>
        <w:tab/>
        <w:t>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158.</w:t>
      </w:r>
      <w:r w:rsidRPr="00ED3B16">
        <w:rPr>
          <w:rFonts w:ascii="Times New Roman" w:hAnsi="Times New Roman" w:cs="Times New Roman"/>
          <w:sz w:val="28"/>
          <w:szCs w:val="28"/>
        </w:rPr>
        <w:tab/>
      </w:r>
      <w:r w:rsidRPr="004B6F76">
        <w:rPr>
          <w:rFonts w:ascii="Times New Roman" w:hAnsi="Times New Roman" w:cs="Times New Roman"/>
          <w:sz w:val="28"/>
          <w:szCs w:val="28"/>
        </w:rPr>
        <w:t>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w:t>
      </w:r>
      <w:r w:rsidRPr="00ED3B16">
        <w:rPr>
          <w:rFonts w:ascii="Times New Roman" w:hAnsi="Times New Roman" w:cs="Times New Roman"/>
          <w:sz w:val="28"/>
          <w:szCs w:val="28"/>
        </w:rPr>
        <w:t xml:space="preserve"> </w:t>
      </w:r>
    </w:p>
    <w:p w:rsidR="0057230D" w:rsidRPr="00ED3B16" w:rsidRDefault="0057230D" w:rsidP="004B6F76">
      <w:pPr>
        <w:spacing w:after="0" w:line="240" w:lineRule="auto"/>
        <w:ind w:firstLine="567"/>
        <w:jc w:val="both"/>
        <w:rPr>
          <w:rFonts w:ascii="Times New Roman" w:hAnsi="Times New Roman" w:cs="Times New Roman"/>
          <w:sz w:val="28"/>
          <w:szCs w:val="28"/>
        </w:rPr>
      </w:pPr>
      <w:r w:rsidRPr="00ED3B16">
        <w:rPr>
          <w:rFonts w:ascii="Times New Roman" w:hAnsi="Times New Roman" w:cs="Times New Roman"/>
          <w:sz w:val="28"/>
          <w:szCs w:val="28"/>
        </w:rP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62ECE" w:rsidRPr="004B6F76" w:rsidRDefault="004B6F76" w:rsidP="004B6F76">
      <w:pPr>
        <w:spacing w:after="0" w:line="240" w:lineRule="auto"/>
        <w:ind w:firstLine="567"/>
        <w:contextualSpacing/>
        <w:jc w:val="both"/>
        <w:rPr>
          <w:rFonts w:ascii="Times New Roman" w:hAnsi="Times New Roman" w:cs="Times New Roman"/>
          <w:sz w:val="28"/>
          <w:szCs w:val="28"/>
        </w:rPr>
      </w:pPr>
      <w:r w:rsidRPr="004B6F76">
        <w:rPr>
          <w:rFonts w:ascii="Times New Roman" w:hAnsi="Times New Roman" w:cs="Times New Roman"/>
          <w:sz w:val="28"/>
          <w:szCs w:val="28"/>
        </w:rPr>
        <w:t xml:space="preserve">        Выступающие ответили на вопросы присутствующих.</w:t>
      </w:r>
    </w:p>
    <w:p w:rsidR="00862ECE" w:rsidRDefault="00862ECE" w:rsidP="004B6F76">
      <w:pPr>
        <w:spacing w:after="0" w:line="240" w:lineRule="auto"/>
        <w:ind w:firstLine="567"/>
        <w:contextualSpacing/>
        <w:jc w:val="both"/>
        <w:rPr>
          <w:rFonts w:ascii="Times New Roman" w:hAnsi="Times New Roman" w:cs="Times New Roman"/>
          <w:sz w:val="24"/>
          <w:szCs w:val="24"/>
        </w:rPr>
      </w:pPr>
    </w:p>
    <w:p w:rsidR="004B6F76" w:rsidRDefault="004B6F76" w:rsidP="00B32E5E">
      <w:pPr>
        <w:spacing w:line="60" w:lineRule="atLeast"/>
        <w:contextualSpacing/>
        <w:jc w:val="both"/>
        <w:rPr>
          <w:rFonts w:ascii="Times New Roman" w:hAnsi="Times New Roman" w:cs="Times New Roman"/>
          <w:sz w:val="24"/>
          <w:szCs w:val="24"/>
        </w:rPr>
      </w:pPr>
    </w:p>
    <w:p w:rsidR="0095091A" w:rsidRPr="0095091A" w:rsidRDefault="0095091A" w:rsidP="00B32E5E">
      <w:pPr>
        <w:spacing w:line="60" w:lineRule="atLeast"/>
        <w:contextualSpacing/>
        <w:jc w:val="both"/>
        <w:rPr>
          <w:rFonts w:ascii="Times New Roman" w:hAnsi="Times New Roman" w:cs="Times New Roman"/>
          <w:b/>
          <w:sz w:val="24"/>
          <w:szCs w:val="24"/>
        </w:rPr>
      </w:pPr>
      <w:r w:rsidRPr="0095091A">
        <w:rPr>
          <w:rFonts w:ascii="Times New Roman" w:hAnsi="Times New Roman" w:cs="Times New Roman"/>
          <w:b/>
          <w:sz w:val="24"/>
          <w:szCs w:val="24"/>
        </w:rPr>
        <w:t xml:space="preserve">Глава администрации </w:t>
      </w:r>
    </w:p>
    <w:p w:rsidR="0095091A" w:rsidRDefault="00AA11E7" w:rsidP="00B01B58">
      <w:pPr>
        <w:tabs>
          <w:tab w:val="left" w:pos="7103"/>
        </w:tabs>
        <w:spacing w:line="60" w:lineRule="atLeast"/>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Заброденского</w:t>
      </w:r>
      <w:proofErr w:type="spellEnd"/>
      <w:r>
        <w:rPr>
          <w:rFonts w:ascii="Times New Roman" w:hAnsi="Times New Roman" w:cs="Times New Roman"/>
          <w:b/>
          <w:sz w:val="24"/>
          <w:szCs w:val="24"/>
        </w:rPr>
        <w:t xml:space="preserve"> сельского поселения</w:t>
      </w:r>
      <w:r w:rsidR="0095091A" w:rsidRPr="0095091A">
        <w:rPr>
          <w:rFonts w:ascii="Times New Roman" w:hAnsi="Times New Roman" w:cs="Times New Roman"/>
          <w:b/>
          <w:sz w:val="24"/>
          <w:szCs w:val="24"/>
        </w:rPr>
        <w:tab/>
        <w:t xml:space="preserve">    </w:t>
      </w:r>
      <w:proofErr w:type="spellStart"/>
      <w:r>
        <w:rPr>
          <w:rFonts w:ascii="Times New Roman" w:hAnsi="Times New Roman" w:cs="Times New Roman"/>
          <w:b/>
          <w:sz w:val="24"/>
          <w:szCs w:val="24"/>
        </w:rPr>
        <w:t>Г.Н.Блажкова</w:t>
      </w:r>
      <w:proofErr w:type="spellEnd"/>
    </w:p>
    <w:p w:rsidR="0095091A" w:rsidRPr="0095091A" w:rsidRDefault="0095091A" w:rsidP="00B32E5E">
      <w:pPr>
        <w:spacing w:line="60" w:lineRule="atLeast"/>
        <w:contextualSpacing/>
        <w:jc w:val="both"/>
        <w:rPr>
          <w:rFonts w:ascii="Times New Roman" w:hAnsi="Times New Roman" w:cs="Times New Roman"/>
          <w:b/>
          <w:sz w:val="24"/>
          <w:szCs w:val="24"/>
        </w:rPr>
      </w:pPr>
    </w:p>
    <w:p w:rsidR="00862ECE" w:rsidRDefault="00AA11E7" w:rsidP="00B32E5E">
      <w:pPr>
        <w:spacing w:line="60" w:lineRule="atLeast"/>
        <w:contextualSpacing/>
        <w:jc w:val="both"/>
        <w:rPr>
          <w:rFonts w:ascii="Times New Roman" w:hAnsi="Times New Roman" w:cs="Times New Roman"/>
          <w:b/>
          <w:sz w:val="24"/>
          <w:szCs w:val="24"/>
        </w:rPr>
      </w:pPr>
      <w:r>
        <w:rPr>
          <w:rFonts w:ascii="Times New Roman" w:hAnsi="Times New Roman" w:cs="Times New Roman"/>
          <w:b/>
          <w:sz w:val="24"/>
          <w:szCs w:val="24"/>
        </w:rPr>
        <w:t>Главный специалист</w:t>
      </w:r>
      <w:r w:rsidR="00B32E5E" w:rsidRPr="00F97C84">
        <w:rPr>
          <w:rFonts w:ascii="Times New Roman" w:hAnsi="Times New Roman" w:cs="Times New Roman"/>
          <w:b/>
          <w:sz w:val="24"/>
          <w:szCs w:val="24"/>
        </w:rPr>
        <w:t xml:space="preserve"> </w:t>
      </w:r>
    </w:p>
    <w:p w:rsidR="00855783" w:rsidRDefault="00AA11E7" w:rsidP="00B32E5E">
      <w:pPr>
        <w:spacing w:line="60" w:lineRule="atLeast"/>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Заброденского</w:t>
      </w:r>
      <w:proofErr w:type="spellEnd"/>
      <w:r>
        <w:rPr>
          <w:rFonts w:ascii="Times New Roman" w:hAnsi="Times New Roman" w:cs="Times New Roman"/>
          <w:b/>
          <w:sz w:val="24"/>
          <w:szCs w:val="24"/>
        </w:rPr>
        <w:t xml:space="preserve"> сельского поселения</w:t>
      </w:r>
      <w:r w:rsidR="00F97C84">
        <w:rPr>
          <w:rFonts w:ascii="Times New Roman" w:hAnsi="Times New Roman" w:cs="Times New Roman"/>
          <w:b/>
          <w:sz w:val="24"/>
          <w:szCs w:val="24"/>
        </w:rPr>
        <w:t xml:space="preserve">             </w:t>
      </w:r>
      <w:r w:rsidR="00B32E5E" w:rsidRPr="00F97C84">
        <w:rPr>
          <w:rFonts w:ascii="Times New Roman" w:hAnsi="Times New Roman" w:cs="Times New Roman"/>
          <w:b/>
          <w:sz w:val="24"/>
          <w:szCs w:val="24"/>
        </w:rPr>
        <w:t xml:space="preserve">          </w:t>
      </w:r>
      <w:r w:rsidR="00862ECE">
        <w:rPr>
          <w:rFonts w:ascii="Times New Roman" w:hAnsi="Times New Roman" w:cs="Times New Roman"/>
          <w:b/>
          <w:sz w:val="24"/>
          <w:szCs w:val="24"/>
        </w:rPr>
        <w:t xml:space="preserve">               </w:t>
      </w:r>
      <w:r w:rsidR="00751BE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51BED">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С.В.Серякова</w:t>
      </w:r>
      <w:proofErr w:type="spellEnd"/>
      <w:r w:rsidR="00862ECE">
        <w:rPr>
          <w:rFonts w:ascii="Times New Roman" w:hAnsi="Times New Roman" w:cs="Times New Roman"/>
          <w:b/>
          <w:sz w:val="24"/>
          <w:szCs w:val="24"/>
        </w:rPr>
        <w:t xml:space="preserve"> </w:t>
      </w:r>
    </w:p>
    <w:p w:rsidR="0095091A" w:rsidRPr="00F97C84" w:rsidRDefault="0095091A" w:rsidP="00B32E5E">
      <w:pPr>
        <w:spacing w:line="60" w:lineRule="atLeast"/>
        <w:contextualSpacing/>
        <w:jc w:val="both"/>
        <w:rPr>
          <w:rFonts w:ascii="Times New Roman" w:hAnsi="Times New Roman" w:cs="Times New Roman"/>
          <w:b/>
          <w:sz w:val="24"/>
          <w:szCs w:val="24"/>
        </w:rPr>
      </w:pPr>
    </w:p>
    <w:p w:rsidR="00AA11E7" w:rsidRDefault="00AA11E7" w:rsidP="00AA11E7">
      <w:pPr>
        <w:spacing w:line="6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Старший инспектор –кадровик </w:t>
      </w:r>
    </w:p>
    <w:p w:rsidR="00AA11E7" w:rsidRDefault="00AA11E7" w:rsidP="00AA11E7">
      <w:pPr>
        <w:spacing w:line="60" w:lineRule="atLeast"/>
        <w:contextualSpacing/>
        <w:jc w:val="both"/>
        <w:rPr>
          <w:rFonts w:ascii="Times New Roman" w:hAnsi="Times New Roman" w:cs="Times New Roman"/>
          <w:b/>
          <w:sz w:val="24"/>
          <w:szCs w:val="24"/>
        </w:rPr>
      </w:pPr>
      <w:proofErr w:type="spellStart"/>
      <w:r>
        <w:rPr>
          <w:rFonts w:ascii="Times New Roman" w:hAnsi="Times New Roman" w:cs="Times New Roman"/>
          <w:b/>
          <w:sz w:val="24"/>
          <w:szCs w:val="24"/>
        </w:rPr>
        <w:t>Заброденского</w:t>
      </w:r>
      <w:proofErr w:type="spellEnd"/>
      <w:r>
        <w:rPr>
          <w:rFonts w:ascii="Times New Roman" w:hAnsi="Times New Roman" w:cs="Times New Roman"/>
          <w:b/>
          <w:sz w:val="24"/>
          <w:szCs w:val="24"/>
        </w:rPr>
        <w:t xml:space="preserve"> сельского поселения             </w:t>
      </w:r>
      <w:r w:rsidRPr="00F97C84">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М.Н.Блажкова</w:t>
      </w:r>
      <w:proofErr w:type="spellEnd"/>
      <w:r>
        <w:rPr>
          <w:rFonts w:ascii="Times New Roman" w:hAnsi="Times New Roman" w:cs="Times New Roman"/>
          <w:b/>
          <w:sz w:val="24"/>
          <w:szCs w:val="24"/>
        </w:rPr>
        <w:t xml:space="preserve">                                                                        </w:t>
      </w:r>
    </w:p>
    <w:sectPr w:rsidR="00AA11E7" w:rsidSect="004B6F76">
      <w:pgSz w:w="11906" w:h="16838"/>
      <w:pgMar w:top="141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139316B5"/>
    <w:multiLevelType w:val="hybridMultilevel"/>
    <w:tmpl w:val="222A10B4"/>
    <w:lvl w:ilvl="0" w:tplc="A7282288">
      <w:start w:val="1"/>
      <w:numFmt w:val="decimal"/>
      <w:lvlText w:val="%1."/>
      <w:lvlJc w:val="left"/>
      <w:pPr>
        <w:ind w:left="1092" w:hanging="52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90F0AC0"/>
    <w:multiLevelType w:val="hybridMultilevel"/>
    <w:tmpl w:val="04E6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C2642"/>
    <w:multiLevelType w:val="hybridMultilevel"/>
    <w:tmpl w:val="7E9EEA20"/>
    <w:lvl w:ilvl="0" w:tplc="AFACF9D8">
      <w:start w:val="27"/>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1F3C7F"/>
    <w:multiLevelType w:val="hybridMultilevel"/>
    <w:tmpl w:val="2C1A5F84"/>
    <w:lvl w:ilvl="0" w:tplc="DE9EDDA8">
      <w:start w:val="38"/>
      <w:numFmt w:val="decimal"/>
      <w:lvlText w:val="%1."/>
      <w:lvlJc w:val="left"/>
      <w:pPr>
        <w:ind w:left="2077" w:hanging="375"/>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15:restartNumberingAfterBreak="0">
    <w:nsid w:val="551253AA"/>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 w15:restartNumberingAfterBreak="0">
    <w:nsid w:val="7C506E03"/>
    <w:multiLevelType w:val="hybridMultilevel"/>
    <w:tmpl w:val="D09A5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8C"/>
    <w:rsid w:val="00013DB8"/>
    <w:rsid w:val="00016CA8"/>
    <w:rsid w:val="00030D31"/>
    <w:rsid w:val="00037349"/>
    <w:rsid w:val="00042DB0"/>
    <w:rsid w:val="0005635F"/>
    <w:rsid w:val="000663F2"/>
    <w:rsid w:val="00090E33"/>
    <w:rsid w:val="000A6DE6"/>
    <w:rsid w:val="000B76B6"/>
    <w:rsid w:val="000C0E2A"/>
    <w:rsid w:val="000F628C"/>
    <w:rsid w:val="001B6771"/>
    <w:rsid w:val="00200AD2"/>
    <w:rsid w:val="00212BF2"/>
    <w:rsid w:val="002B4071"/>
    <w:rsid w:val="002D1B0D"/>
    <w:rsid w:val="00302C23"/>
    <w:rsid w:val="00397AC3"/>
    <w:rsid w:val="003E0581"/>
    <w:rsid w:val="003E4B99"/>
    <w:rsid w:val="004038E8"/>
    <w:rsid w:val="004B6F76"/>
    <w:rsid w:val="005237CA"/>
    <w:rsid w:val="00556FDA"/>
    <w:rsid w:val="0057230D"/>
    <w:rsid w:val="006041D7"/>
    <w:rsid w:val="006B5381"/>
    <w:rsid w:val="006D57B4"/>
    <w:rsid w:val="006F6082"/>
    <w:rsid w:val="00740B93"/>
    <w:rsid w:val="00751BED"/>
    <w:rsid w:val="007A597D"/>
    <w:rsid w:val="007C62D2"/>
    <w:rsid w:val="007F3D34"/>
    <w:rsid w:val="00855783"/>
    <w:rsid w:val="00862ECE"/>
    <w:rsid w:val="00862F99"/>
    <w:rsid w:val="008A2376"/>
    <w:rsid w:val="00910CF1"/>
    <w:rsid w:val="00934CC4"/>
    <w:rsid w:val="00942DFD"/>
    <w:rsid w:val="0095091A"/>
    <w:rsid w:val="009F023C"/>
    <w:rsid w:val="009F3D1D"/>
    <w:rsid w:val="00A16318"/>
    <w:rsid w:val="00AA11E7"/>
    <w:rsid w:val="00B01B58"/>
    <w:rsid w:val="00B12808"/>
    <w:rsid w:val="00B32E5E"/>
    <w:rsid w:val="00B5769A"/>
    <w:rsid w:val="00B65008"/>
    <w:rsid w:val="00BF404B"/>
    <w:rsid w:val="00CD1FF6"/>
    <w:rsid w:val="00CD76EA"/>
    <w:rsid w:val="00CE0071"/>
    <w:rsid w:val="00D24DBA"/>
    <w:rsid w:val="00D61A20"/>
    <w:rsid w:val="00D6223B"/>
    <w:rsid w:val="00D82300"/>
    <w:rsid w:val="00E45E8C"/>
    <w:rsid w:val="00F5067C"/>
    <w:rsid w:val="00F979FE"/>
    <w:rsid w:val="00F97C84"/>
    <w:rsid w:val="00FC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547B8C"/>
  <w15:docId w15:val="{0D3986E8-9806-4F16-A670-DD88758F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35F"/>
    <w:pPr>
      <w:ind w:left="720"/>
      <w:contextualSpacing/>
    </w:pPr>
  </w:style>
  <w:style w:type="paragraph" w:styleId="a4">
    <w:name w:val="Balloon Text"/>
    <w:basedOn w:val="a"/>
    <w:link w:val="a5"/>
    <w:uiPriority w:val="99"/>
    <w:semiHidden/>
    <w:unhideWhenUsed/>
    <w:rsid w:val="00B650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5008"/>
    <w:rPr>
      <w:rFonts w:ascii="Tahoma" w:hAnsi="Tahoma" w:cs="Tahoma"/>
      <w:sz w:val="16"/>
      <w:szCs w:val="16"/>
    </w:rPr>
  </w:style>
  <w:style w:type="paragraph" w:styleId="a6">
    <w:name w:val="No Spacing"/>
    <w:uiPriority w:val="1"/>
    <w:qFormat/>
    <w:rsid w:val="00397AC3"/>
    <w:pPr>
      <w:spacing w:after="0" w:line="240" w:lineRule="auto"/>
    </w:pPr>
  </w:style>
  <w:style w:type="character" w:styleId="a7">
    <w:name w:val="Hyperlink"/>
    <w:basedOn w:val="a0"/>
    <w:uiPriority w:val="99"/>
    <w:unhideWhenUsed/>
    <w:rsid w:val="00862ECE"/>
    <w:rPr>
      <w:color w:val="0000FF" w:themeColor="hyperlink"/>
      <w:u w:val="single"/>
    </w:rPr>
  </w:style>
  <w:style w:type="paragraph" w:customStyle="1" w:styleId="Default">
    <w:name w:val="Default"/>
    <w:rsid w:val="009F3D1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 Знак"/>
    <w:link w:val="a9"/>
    <w:rsid w:val="0057230D"/>
    <w:rPr>
      <w:rFonts w:ascii="Calibri" w:hAnsi="Calibri" w:cs="Calibri"/>
      <w:shd w:val="clear" w:color="auto" w:fill="FFFFFF"/>
    </w:rPr>
  </w:style>
  <w:style w:type="paragraph" w:styleId="a9">
    <w:name w:val="Body Text"/>
    <w:basedOn w:val="a"/>
    <w:link w:val="a8"/>
    <w:rsid w:val="0057230D"/>
    <w:pPr>
      <w:widowControl w:val="0"/>
      <w:shd w:val="clear" w:color="auto" w:fill="FFFFFF"/>
      <w:spacing w:after="780" w:line="298" w:lineRule="exact"/>
      <w:ind w:hanging="1600"/>
      <w:jc w:val="both"/>
    </w:pPr>
    <w:rPr>
      <w:rFonts w:ascii="Calibri" w:hAnsi="Calibri" w:cs="Calibri"/>
    </w:rPr>
  </w:style>
  <w:style w:type="character" w:customStyle="1" w:styleId="1">
    <w:name w:val="Основной текст Знак1"/>
    <w:basedOn w:val="a0"/>
    <w:uiPriority w:val="99"/>
    <w:semiHidden/>
    <w:rsid w:val="0057230D"/>
  </w:style>
  <w:style w:type="paragraph" w:customStyle="1" w:styleId="ConsPlusNonformat">
    <w:name w:val="ConsPlusNonformat"/>
    <w:uiPriority w:val="99"/>
    <w:rsid w:val="0057230D"/>
    <w:pPr>
      <w:autoSpaceDE w:val="0"/>
      <w:autoSpaceDN w:val="0"/>
      <w:adjustRightInd w:val="0"/>
      <w:spacing w:after="0" w:line="240" w:lineRule="auto"/>
      <w:ind w:firstLine="709"/>
      <w:jc w:val="both"/>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log.ru/rn77/related_activities/accounting/bank_accou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2392</Words>
  <Characters>13637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Марина Павловна</dc:creator>
  <cp:lastModifiedBy>Nota2</cp:lastModifiedBy>
  <cp:revision>7</cp:revision>
  <cp:lastPrinted>2021-04-14T07:50:00Z</cp:lastPrinted>
  <dcterms:created xsi:type="dcterms:W3CDTF">2021-04-14T06:38:00Z</dcterms:created>
  <dcterms:modified xsi:type="dcterms:W3CDTF">2021-04-15T06:12:00Z</dcterms:modified>
</cp:coreProperties>
</file>