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C37F8D" w:rsidRDefault="00BE25A9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от</w:t>
      </w:r>
      <w:r w:rsidR="004D1118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06 июля 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>202</w:t>
      </w:r>
      <w:r w:rsidR="004D1118">
        <w:rPr>
          <w:rFonts w:ascii="Times New Roman" w:hAnsi="Times New Roman"/>
          <w:b w:val="0"/>
          <w:sz w:val="28"/>
          <w:szCs w:val="28"/>
          <w:u w:val="single"/>
        </w:rPr>
        <w:t>3</w:t>
      </w:r>
      <w:r w:rsidR="004C5315">
        <w:rPr>
          <w:rFonts w:ascii="Times New Roman" w:hAnsi="Times New Roman"/>
          <w:b w:val="0"/>
          <w:sz w:val="28"/>
          <w:szCs w:val="28"/>
          <w:u w:val="single"/>
        </w:rPr>
        <w:t xml:space="preserve"> </w:t>
      </w:r>
      <w:r w:rsidR="00A40144" w:rsidRPr="00C37F8D">
        <w:rPr>
          <w:rFonts w:ascii="Times New Roman" w:hAnsi="Times New Roman"/>
          <w:b w:val="0"/>
          <w:sz w:val="28"/>
          <w:szCs w:val="28"/>
          <w:u w:val="single"/>
        </w:rPr>
        <w:t>г.</w:t>
      </w:r>
      <w:r w:rsidR="003800F1" w:rsidRPr="00C37F8D">
        <w:rPr>
          <w:rFonts w:ascii="Times New Roman" w:hAnsi="Times New Roman"/>
          <w:b w:val="0"/>
          <w:sz w:val="28"/>
          <w:szCs w:val="28"/>
          <w:u w:val="single"/>
        </w:rPr>
        <w:t xml:space="preserve"> №</w:t>
      </w:r>
      <w:r>
        <w:rPr>
          <w:rFonts w:ascii="Times New Roman" w:hAnsi="Times New Roman"/>
          <w:b w:val="0"/>
          <w:sz w:val="28"/>
          <w:szCs w:val="28"/>
          <w:u w:val="single"/>
        </w:rPr>
        <w:t xml:space="preserve"> 162</w:t>
      </w:r>
      <w:bookmarkStart w:id="0" w:name="_GoBack"/>
      <w:bookmarkEnd w:id="0"/>
    </w:p>
    <w:p w:rsidR="003800F1" w:rsidRPr="00996185" w:rsidRDefault="003800F1" w:rsidP="00275A5B">
      <w:pPr>
        <w:pStyle w:val="ConsTitle"/>
        <w:widowControl/>
        <w:ind w:right="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96185">
        <w:rPr>
          <w:rFonts w:ascii="Times New Roman" w:hAnsi="Times New Roman"/>
          <w:b w:val="0"/>
          <w:sz w:val="28"/>
          <w:szCs w:val="28"/>
        </w:rPr>
        <w:t xml:space="preserve">с. Заброды </w:t>
      </w:r>
    </w:p>
    <w:p w:rsidR="003800F1" w:rsidRDefault="003800F1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E70FCD" w:rsidRDefault="004D1118" w:rsidP="004C5315">
      <w:pPr>
        <w:pStyle w:val="30"/>
        <w:tabs>
          <w:tab w:val="left" w:leader="underscore" w:pos="1718"/>
        </w:tabs>
        <w:spacing w:line="293" w:lineRule="exact"/>
        <w:ind w:right="4200"/>
        <w:jc w:val="left"/>
        <w:rPr>
          <w:sz w:val="28"/>
          <w:szCs w:val="28"/>
        </w:rPr>
      </w:pPr>
      <w:bookmarkStart w:id="1" w:name="_Hlk138773503"/>
      <w:r>
        <w:rPr>
          <w:sz w:val="28"/>
          <w:szCs w:val="28"/>
        </w:rPr>
        <w:t>О продлении гражданам Российской Федерации, призванным в соответствии с Указом на военную службу, сроков уплаты налогов</w:t>
      </w:r>
      <w:bookmarkEnd w:id="1"/>
    </w:p>
    <w:p w:rsidR="006B347F" w:rsidRPr="00AE0737" w:rsidRDefault="006B347F" w:rsidP="006B347F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6B347F" w:rsidRPr="005D529B" w:rsidRDefault="006B347F" w:rsidP="005D529B">
      <w:pPr>
        <w:jc w:val="both"/>
        <w:rPr>
          <w:sz w:val="28"/>
          <w:szCs w:val="28"/>
        </w:rPr>
      </w:pPr>
      <w:r>
        <w:tab/>
      </w:r>
      <w:r w:rsidR="004D1118">
        <w:rPr>
          <w:sz w:val="28"/>
          <w:szCs w:val="28"/>
        </w:rPr>
        <w:t xml:space="preserve">В целях поддержки граждан  Российской Федерации, </w:t>
      </w:r>
      <w:r w:rsidR="004D1118" w:rsidRPr="004D1118">
        <w:rPr>
          <w:sz w:val="28"/>
          <w:szCs w:val="28"/>
        </w:rPr>
        <w:t>призванных в соответствии с Указом Президента Российской Федерации от 21 сентября 2022 г. N 647 "Об объявлении частичной мобилизации в Российской Федерации" на военную службу по мобилизации в Вооруженные Силы Российской Федерации</w:t>
      </w:r>
      <w:r w:rsidR="0012732A" w:rsidRPr="0012732A">
        <w:rPr>
          <w:sz w:val="28"/>
          <w:szCs w:val="28"/>
        </w:rPr>
        <w:t>,</w:t>
      </w:r>
      <w:r w:rsidR="004C5315">
        <w:rPr>
          <w:sz w:val="28"/>
          <w:szCs w:val="28"/>
        </w:rPr>
        <w:t xml:space="preserve"> рассмотрев протест прокуратуры</w:t>
      </w:r>
      <w:r w:rsidR="004D1118">
        <w:rPr>
          <w:sz w:val="28"/>
          <w:szCs w:val="28"/>
        </w:rPr>
        <w:t xml:space="preserve"> Калачеевского района</w:t>
      </w:r>
      <w:r w:rsidR="004C5315">
        <w:rPr>
          <w:sz w:val="28"/>
          <w:szCs w:val="28"/>
        </w:rPr>
        <w:t xml:space="preserve"> от </w:t>
      </w:r>
      <w:r w:rsidR="004D1118">
        <w:rPr>
          <w:sz w:val="28"/>
          <w:szCs w:val="28"/>
        </w:rPr>
        <w:t>11</w:t>
      </w:r>
      <w:r w:rsidR="004C5315">
        <w:rPr>
          <w:sz w:val="28"/>
          <w:szCs w:val="28"/>
        </w:rPr>
        <w:t>.0</w:t>
      </w:r>
      <w:r w:rsidR="004D1118">
        <w:rPr>
          <w:sz w:val="28"/>
          <w:szCs w:val="28"/>
        </w:rPr>
        <w:t>5</w:t>
      </w:r>
      <w:r w:rsidR="004C5315">
        <w:rPr>
          <w:sz w:val="28"/>
          <w:szCs w:val="28"/>
        </w:rPr>
        <w:t>.202</w:t>
      </w:r>
      <w:r w:rsidR="004D1118">
        <w:rPr>
          <w:sz w:val="28"/>
          <w:szCs w:val="28"/>
        </w:rPr>
        <w:t>3</w:t>
      </w:r>
      <w:r w:rsidR="004C5315">
        <w:rPr>
          <w:sz w:val="28"/>
          <w:szCs w:val="28"/>
        </w:rPr>
        <w:t xml:space="preserve"> г. </w:t>
      </w:r>
      <w:r w:rsidR="004D1118">
        <w:rPr>
          <w:sz w:val="28"/>
          <w:szCs w:val="28"/>
        </w:rPr>
        <w:t xml:space="preserve">                   </w:t>
      </w:r>
      <w:r w:rsidR="004C5315">
        <w:rPr>
          <w:sz w:val="28"/>
          <w:szCs w:val="28"/>
        </w:rPr>
        <w:t xml:space="preserve">№ </w:t>
      </w:r>
      <w:r w:rsidR="004D1118">
        <w:rPr>
          <w:sz w:val="28"/>
          <w:szCs w:val="28"/>
        </w:rPr>
        <w:t>2</w:t>
      </w:r>
      <w:r w:rsidR="0045496E">
        <w:rPr>
          <w:sz w:val="28"/>
          <w:szCs w:val="28"/>
        </w:rPr>
        <w:t>-</w:t>
      </w:r>
      <w:r w:rsidR="004D1118">
        <w:rPr>
          <w:sz w:val="28"/>
          <w:szCs w:val="28"/>
        </w:rPr>
        <w:t>2</w:t>
      </w:r>
      <w:r w:rsidR="004C5315">
        <w:rPr>
          <w:sz w:val="28"/>
          <w:szCs w:val="28"/>
        </w:rPr>
        <w:t>-202</w:t>
      </w:r>
      <w:r w:rsidR="004D1118">
        <w:rPr>
          <w:sz w:val="28"/>
          <w:szCs w:val="28"/>
        </w:rPr>
        <w:t>3</w:t>
      </w:r>
      <w:r w:rsidR="0045496E">
        <w:rPr>
          <w:sz w:val="28"/>
          <w:szCs w:val="28"/>
        </w:rPr>
        <w:t>,</w:t>
      </w:r>
      <w:r w:rsidR="0012732A" w:rsidRPr="0012732A">
        <w:rPr>
          <w:sz w:val="28"/>
          <w:szCs w:val="28"/>
        </w:rPr>
        <w:t xml:space="preserve"> Совет народных депутатов </w:t>
      </w:r>
      <w:proofErr w:type="spellStart"/>
      <w:r w:rsidR="0012732A">
        <w:rPr>
          <w:sz w:val="28"/>
          <w:szCs w:val="28"/>
        </w:rPr>
        <w:t>Заброденского</w:t>
      </w:r>
      <w:proofErr w:type="spellEnd"/>
      <w:r w:rsidR="0012732A" w:rsidRPr="0012732A">
        <w:rPr>
          <w:sz w:val="28"/>
          <w:szCs w:val="28"/>
        </w:rPr>
        <w:t xml:space="preserve"> сельского поселения </w:t>
      </w:r>
      <w:proofErr w:type="spellStart"/>
      <w:r w:rsidR="0012732A" w:rsidRPr="0012732A">
        <w:rPr>
          <w:sz w:val="28"/>
          <w:szCs w:val="28"/>
        </w:rPr>
        <w:t>Калачеевского</w:t>
      </w:r>
      <w:proofErr w:type="spellEnd"/>
      <w:r w:rsidR="0012732A" w:rsidRPr="0012732A">
        <w:rPr>
          <w:sz w:val="28"/>
          <w:szCs w:val="28"/>
        </w:rPr>
        <w:t xml:space="preserve"> муниципального района Воронежской области</w:t>
      </w:r>
      <w:r w:rsidR="0012732A">
        <w:rPr>
          <w:sz w:val="28"/>
          <w:szCs w:val="28"/>
        </w:rPr>
        <w:t xml:space="preserve"> </w:t>
      </w:r>
      <w:r w:rsidRPr="005D529B">
        <w:rPr>
          <w:b/>
          <w:sz w:val="28"/>
          <w:szCs w:val="28"/>
        </w:rPr>
        <w:t>р е ш и л</w:t>
      </w:r>
      <w:r w:rsidRPr="005D529B">
        <w:rPr>
          <w:sz w:val="28"/>
          <w:szCs w:val="28"/>
        </w:rPr>
        <w:t>:</w:t>
      </w:r>
    </w:p>
    <w:p w:rsidR="006B347F" w:rsidRDefault="006B347F" w:rsidP="006B347F"/>
    <w:p w:rsidR="003C26F7" w:rsidRPr="004D1118" w:rsidRDefault="004D1118" w:rsidP="004D1118">
      <w:pPr>
        <w:numPr>
          <w:ilvl w:val="0"/>
          <w:numId w:val="1"/>
        </w:numPr>
        <w:tabs>
          <w:tab w:val="clear" w:pos="786"/>
        </w:tabs>
        <w:spacing w:after="100" w:afterAutospacing="1"/>
        <w:ind w:left="0" w:firstLine="709"/>
        <w:jc w:val="both"/>
        <w:rPr>
          <w:sz w:val="28"/>
          <w:szCs w:val="28"/>
        </w:rPr>
      </w:pPr>
      <w:r w:rsidRPr="004D1118">
        <w:rPr>
          <w:sz w:val="28"/>
          <w:szCs w:val="28"/>
        </w:rPr>
        <w:t xml:space="preserve">Продлить гражданам Российской Федерации, призванным в соответствии с Указом Президента Российской Федерации от 21 сентября 2022 г. N 647 "Об объявлении частичной мобилизации в Российской Федерации" (далее - Указ) на военную службу по мобилизации в Вооруженные Силы Российской Федерации (далее - мобилизованные лица), организациям, в которых мобилизованное лицо на дату его призыва в соответствии с Указом на военную службу по мобилизации в Вооруженные Силы Российской Федерации является единственным учредителем (участником) организации и одновременно осуществляет полномочия единоличного исполнительного органа (далее - организации), на период прохождения соответствующим мобилизованным лицом военной службы по мобилизации в Вооруженных Силах Российской Федерации и до 28-го числа включительно 3-го месяца, следующего за месяцем окончания периода частичной мобилизации, объявленной в соответствии с Указом (далее - частичная мобилизация), или увольнения мобилизованного лица с военной службы по основаниям, установленным Указом, установленные законодательством о налогах и сборах, а также принятыми в 2022 году в соответствии со статьей 4 Налогового кодекса Российской Федерации (далее - Кодекс) актами Правительства Российской Федерации и высших исполнительных органов субъектов Российской Федерации сроки уплаты налогов (включая авансовые платежи по налогам) (за исключением налога на доходы физических лиц, уплачиваемого в качестве налогового агента, налога на прибыль организаций, удержанного у источника выплаты дохода), сборов (за исключением государственной пошлины, сбора за пользование объектами животного мира), страховых взносов (в том числе уплачиваемых в фиксированном размере на обязательное пенсионное страхование и обязательное медицинское страхование), которые приходятся на указанный период </w:t>
      </w:r>
      <w:r w:rsidR="003C26F7" w:rsidRPr="004D1118">
        <w:rPr>
          <w:sz w:val="28"/>
          <w:szCs w:val="28"/>
        </w:rPr>
        <w:t xml:space="preserve">Настоящее решение вступает в силу </w:t>
      </w:r>
      <w:r w:rsidR="002374AF" w:rsidRPr="004D1118">
        <w:rPr>
          <w:sz w:val="28"/>
          <w:szCs w:val="28"/>
        </w:rPr>
        <w:t xml:space="preserve">с </w:t>
      </w:r>
      <w:r w:rsidR="002374AF" w:rsidRPr="004D1118">
        <w:rPr>
          <w:sz w:val="28"/>
          <w:szCs w:val="28"/>
        </w:rPr>
        <w:lastRenderedPageBreak/>
        <w:t>момента</w:t>
      </w:r>
      <w:r w:rsidR="003C26F7" w:rsidRPr="004D1118">
        <w:rPr>
          <w:sz w:val="28"/>
          <w:szCs w:val="28"/>
        </w:rPr>
        <w:t xml:space="preserve"> опубликования</w:t>
      </w:r>
      <w:r w:rsidR="002374AF" w:rsidRPr="004D1118">
        <w:rPr>
          <w:sz w:val="28"/>
          <w:szCs w:val="28"/>
        </w:rPr>
        <w:t xml:space="preserve"> и распространяется на правоотношения</w:t>
      </w:r>
      <w:r w:rsidR="00C1096C" w:rsidRPr="004D1118">
        <w:rPr>
          <w:sz w:val="28"/>
          <w:szCs w:val="28"/>
        </w:rPr>
        <w:t>,</w:t>
      </w:r>
      <w:r w:rsidR="00A35061" w:rsidRPr="004D1118">
        <w:rPr>
          <w:sz w:val="28"/>
          <w:szCs w:val="28"/>
        </w:rPr>
        <w:t xml:space="preserve"> возникшие с 01.01.2022</w:t>
      </w:r>
      <w:r w:rsidR="002374AF" w:rsidRPr="004D1118">
        <w:rPr>
          <w:sz w:val="28"/>
          <w:szCs w:val="28"/>
        </w:rPr>
        <w:t xml:space="preserve"> г</w:t>
      </w:r>
      <w:r w:rsidR="003C26F7" w:rsidRPr="004D1118">
        <w:rPr>
          <w:sz w:val="28"/>
          <w:szCs w:val="28"/>
        </w:rPr>
        <w:t>.</w:t>
      </w:r>
    </w:p>
    <w:p w:rsidR="006B347F" w:rsidRPr="00E70FCD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Опубликовать настоящее решение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B347F" w:rsidRDefault="006B347F" w:rsidP="006B347F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709"/>
        <w:jc w:val="both"/>
        <w:rPr>
          <w:sz w:val="28"/>
          <w:szCs w:val="28"/>
        </w:rPr>
      </w:pPr>
      <w:r w:rsidRPr="00E70FCD">
        <w:rPr>
          <w:sz w:val="28"/>
          <w:szCs w:val="28"/>
        </w:rPr>
        <w:t>Контроль за исполнением настоящего решения возложить на постоянную депутатскую комиссию по бюджету</w:t>
      </w:r>
      <w:r w:rsidR="00A54B9C">
        <w:rPr>
          <w:sz w:val="28"/>
          <w:szCs w:val="28"/>
        </w:rPr>
        <w:t>, налогам и муниципальной собственности.</w:t>
      </w:r>
    </w:p>
    <w:p w:rsidR="006B347F" w:rsidRDefault="006B347F" w:rsidP="006B347F">
      <w:pPr>
        <w:rPr>
          <w:b/>
          <w:sz w:val="28"/>
          <w:szCs w:val="28"/>
        </w:rPr>
      </w:pPr>
    </w:p>
    <w:p w:rsidR="000711C2" w:rsidRDefault="000711C2" w:rsidP="006B347F">
      <w:pPr>
        <w:rPr>
          <w:b/>
          <w:sz w:val="28"/>
          <w:szCs w:val="28"/>
        </w:rPr>
      </w:pPr>
    </w:p>
    <w:p w:rsidR="006B347F" w:rsidRPr="00172D5A" w:rsidRDefault="006B347F" w:rsidP="006B347F">
      <w:pPr>
        <w:rPr>
          <w:b/>
          <w:sz w:val="28"/>
          <w:szCs w:val="28"/>
        </w:rPr>
      </w:pPr>
      <w:r w:rsidRPr="00172D5A">
        <w:rPr>
          <w:b/>
          <w:sz w:val="28"/>
          <w:szCs w:val="28"/>
        </w:rPr>
        <w:t xml:space="preserve">Глава </w:t>
      </w:r>
    </w:p>
    <w:p w:rsidR="006B347F" w:rsidRPr="00172D5A" w:rsidRDefault="00A40144" w:rsidP="006B347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Заброденского</w:t>
      </w:r>
      <w:proofErr w:type="spellEnd"/>
      <w:r>
        <w:rPr>
          <w:b/>
          <w:sz w:val="28"/>
          <w:szCs w:val="28"/>
        </w:rPr>
        <w:t xml:space="preserve"> </w:t>
      </w:r>
      <w:r w:rsidR="006B347F" w:rsidRPr="00172D5A">
        <w:rPr>
          <w:b/>
          <w:sz w:val="28"/>
          <w:szCs w:val="28"/>
        </w:rPr>
        <w:t>сельского поселения</w:t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6B347F" w:rsidRPr="00172D5A">
        <w:rPr>
          <w:b/>
          <w:sz w:val="28"/>
          <w:szCs w:val="28"/>
        </w:rPr>
        <w:tab/>
      </w:r>
      <w:r w:rsidR="00443DA6">
        <w:rPr>
          <w:b/>
          <w:sz w:val="28"/>
          <w:szCs w:val="28"/>
        </w:rPr>
        <w:t>С. А. Исаев</w:t>
      </w:r>
    </w:p>
    <w:p w:rsidR="00B16C0A" w:rsidRDefault="00B16C0A" w:rsidP="006B347F">
      <w:pPr>
        <w:pStyle w:val="ConsTitle"/>
        <w:widowControl/>
        <w:ind w:right="0"/>
        <w:jc w:val="both"/>
      </w:pPr>
    </w:p>
    <w:sectPr w:rsidR="00B16C0A" w:rsidSect="007A2F70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B1B8F"/>
    <w:multiLevelType w:val="multilevel"/>
    <w:tmpl w:val="CAF6D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7D661123"/>
    <w:multiLevelType w:val="hybridMultilevel"/>
    <w:tmpl w:val="1202578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7773"/>
    <w:rsid w:val="00007BB5"/>
    <w:rsid w:val="000711C2"/>
    <w:rsid w:val="000C0636"/>
    <w:rsid w:val="000E494A"/>
    <w:rsid w:val="00101E41"/>
    <w:rsid w:val="00111397"/>
    <w:rsid w:val="001229D5"/>
    <w:rsid w:val="0012732A"/>
    <w:rsid w:val="00157D93"/>
    <w:rsid w:val="00187050"/>
    <w:rsid w:val="001E66B5"/>
    <w:rsid w:val="00234FAE"/>
    <w:rsid w:val="002374AF"/>
    <w:rsid w:val="00275A5B"/>
    <w:rsid w:val="00283C45"/>
    <w:rsid w:val="003529BE"/>
    <w:rsid w:val="003800F1"/>
    <w:rsid w:val="003C26F7"/>
    <w:rsid w:val="003C4924"/>
    <w:rsid w:val="003E5B93"/>
    <w:rsid w:val="004104F1"/>
    <w:rsid w:val="00432015"/>
    <w:rsid w:val="00443DA6"/>
    <w:rsid w:val="0045496E"/>
    <w:rsid w:val="004574CE"/>
    <w:rsid w:val="004C0ACF"/>
    <w:rsid w:val="004C5315"/>
    <w:rsid w:val="004D1118"/>
    <w:rsid w:val="004D6477"/>
    <w:rsid w:val="005276A6"/>
    <w:rsid w:val="005D529B"/>
    <w:rsid w:val="00675AF9"/>
    <w:rsid w:val="006806F5"/>
    <w:rsid w:val="006B347F"/>
    <w:rsid w:val="006C6B90"/>
    <w:rsid w:val="00797D1D"/>
    <w:rsid w:val="007A2F70"/>
    <w:rsid w:val="007B6493"/>
    <w:rsid w:val="007D079D"/>
    <w:rsid w:val="00807A92"/>
    <w:rsid w:val="00877C26"/>
    <w:rsid w:val="008A37B0"/>
    <w:rsid w:val="008C030A"/>
    <w:rsid w:val="00917531"/>
    <w:rsid w:val="00921E98"/>
    <w:rsid w:val="00964D5D"/>
    <w:rsid w:val="0096684E"/>
    <w:rsid w:val="00986868"/>
    <w:rsid w:val="00992EBF"/>
    <w:rsid w:val="009B3499"/>
    <w:rsid w:val="00A00D8A"/>
    <w:rsid w:val="00A12D03"/>
    <w:rsid w:val="00A35061"/>
    <w:rsid w:val="00A40144"/>
    <w:rsid w:val="00A54B9C"/>
    <w:rsid w:val="00AA0D77"/>
    <w:rsid w:val="00AD3E0B"/>
    <w:rsid w:val="00B16C0A"/>
    <w:rsid w:val="00B16EF5"/>
    <w:rsid w:val="00B4450C"/>
    <w:rsid w:val="00BE25A9"/>
    <w:rsid w:val="00BF1899"/>
    <w:rsid w:val="00C00EEA"/>
    <w:rsid w:val="00C04216"/>
    <w:rsid w:val="00C1096C"/>
    <w:rsid w:val="00C37F8D"/>
    <w:rsid w:val="00CA683B"/>
    <w:rsid w:val="00CD7C73"/>
    <w:rsid w:val="00D028BE"/>
    <w:rsid w:val="00D3395A"/>
    <w:rsid w:val="00D86534"/>
    <w:rsid w:val="00E073BC"/>
    <w:rsid w:val="00E11ADA"/>
    <w:rsid w:val="00E41858"/>
    <w:rsid w:val="00E52DEB"/>
    <w:rsid w:val="00EE26B6"/>
    <w:rsid w:val="00F63031"/>
    <w:rsid w:val="00F8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A725"/>
  <w15:docId w15:val="{52A40261-F562-4DD8-B4CE-C06D2719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04216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443DA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43DA6"/>
    <w:pPr>
      <w:widowControl w:val="0"/>
      <w:shd w:val="clear" w:color="auto" w:fill="FFFFFF"/>
      <w:spacing w:line="298" w:lineRule="exact"/>
      <w:jc w:val="center"/>
    </w:pPr>
    <w:rPr>
      <w:b/>
      <w:bCs/>
      <w:sz w:val="26"/>
      <w:szCs w:val="26"/>
      <w:lang w:eastAsia="en-US"/>
    </w:rPr>
  </w:style>
  <w:style w:type="table" w:styleId="a6">
    <w:name w:val="Table Grid"/>
    <w:basedOn w:val="a1"/>
    <w:uiPriority w:val="59"/>
    <w:rsid w:val="00443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D7A09-290F-4007-A83F-E9C3BC3D1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Nota2</cp:lastModifiedBy>
  <cp:revision>4</cp:revision>
  <cp:lastPrinted>2023-06-27T12:53:00Z</cp:lastPrinted>
  <dcterms:created xsi:type="dcterms:W3CDTF">2023-06-29T07:09:00Z</dcterms:created>
  <dcterms:modified xsi:type="dcterms:W3CDTF">2023-07-03T10:23:00Z</dcterms:modified>
</cp:coreProperties>
</file>